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1E2DF" w14:textId="77777777" w:rsidR="0019652E" w:rsidRPr="008356C6" w:rsidRDefault="0019652E" w:rsidP="0019652E">
      <w:pPr>
        <w:jc w:val="center"/>
        <w:rPr>
          <w:b/>
          <w:bCs/>
          <w:lang w:val="ru-RU"/>
        </w:rPr>
      </w:pPr>
      <w:r w:rsidRPr="008356C6">
        <w:rPr>
          <w:b/>
          <w:bCs/>
          <w:lang w:val="ru-RU"/>
        </w:rPr>
        <w:t>Преамбула</w:t>
      </w:r>
    </w:p>
    <w:p w14:paraId="27E44348" w14:textId="123F839C" w:rsidR="00410C49" w:rsidRDefault="008356C6" w:rsidP="0019652E">
      <w:pPr>
        <w:rPr>
          <w:lang w:val="ru-RU"/>
        </w:rPr>
      </w:pPr>
      <w:r w:rsidRPr="0019652E">
        <w:rPr>
          <w:lang w:val="ru-RU"/>
        </w:rPr>
        <w:t xml:space="preserve">КАК ЧЛЕН АССОЦИАЦИИ </w:t>
      </w:r>
      <w:r>
        <w:rPr>
          <w:lang w:val="ru-RU"/>
        </w:rPr>
        <w:t xml:space="preserve">ЭКСПЕРТОВ В ОБЛАСТИ ИССЛЕДОВАНИЯ ОГНЕСТРЕЛЬНОГО ОРУЖИЯ И СЛЕДОВ ИНСТРУМЕНТОВ </w:t>
      </w:r>
      <w:r w:rsidRPr="00B24640">
        <w:rPr>
          <w:lang w:val="ru-RU"/>
        </w:rPr>
        <w:t>(</w:t>
      </w:r>
      <w:r w:rsidR="0023674E">
        <w:t>AFTE</w:t>
      </w:r>
      <w:r w:rsidR="0023674E" w:rsidRPr="0023674E">
        <w:rPr>
          <w:lang w:val="ru-RU"/>
        </w:rPr>
        <w:t xml:space="preserve"> - </w:t>
      </w:r>
      <w:r w:rsidRPr="00B24640">
        <w:t>THE</w:t>
      </w:r>
      <w:r w:rsidRPr="00B24640">
        <w:rPr>
          <w:lang w:val="ru-RU"/>
        </w:rPr>
        <w:t xml:space="preserve"> </w:t>
      </w:r>
      <w:r>
        <w:t>A</w:t>
      </w:r>
      <w:r w:rsidRPr="00B24640">
        <w:t>SSOCIATION</w:t>
      </w:r>
      <w:r w:rsidRPr="00B24640">
        <w:rPr>
          <w:lang w:val="ru-RU"/>
        </w:rPr>
        <w:t xml:space="preserve"> </w:t>
      </w:r>
      <w:r w:rsidRPr="00B24640">
        <w:t>OF</w:t>
      </w:r>
      <w:r w:rsidRPr="00B24640">
        <w:rPr>
          <w:lang w:val="ru-RU"/>
        </w:rPr>
        <w:t xml:space="preserve"> </w:t>
      </w:r>
      <w:r w:rsidRPr="00B24640">
        <w:t>FIREARM</w:t>
      </w:r>
      <w:r w:rsidRPr="00B24640">
        <w:rPr>
          <w:lang w:val="ru-RU"/>
        </w:rPr>
        <w:t xml:space="preserve"> </w:t>
      </w:r>
      <w:r w:rsidRPr="00B24640">
        <w:t>AND</w:t>
      </w:r>
      <w:r w:rsidRPr="00B24640">
        <w:rPr>
          <w:lang w:val="ru-RU"/>
        </w:rPr>
        <w:t xml:space="preserve"> </w:t>
      </w:r>
      <w:r w:rsidRPr="00B24640">
        <w:t>TOOL</w:t>
      </w:r>
      <w:r w:rsidRPr="00B24640">
        <w:rPr>
          <w:lang w:val="ru-RU"/>
        </w:rPr>
        <w:t xml:space="preserve"> </w:t>
      </w:r>
      <w:r w:rsidRPr="00B24640">
        <w:t>MARK</w:t>
      </w:r>
      <w:r w:rsidRPr="00B24640">
        <w:rPr>
          <w:lang w:val="ru-RU"/>
        </w:rPr>
        <w:t xml:space="preserve"> </w:t>
      </w:r>
      <w:r w:rsidRPr="00B24640">
        <w:t>EXAMINERS</w:t>
      </w:r>
      <w:r w:rsidR="0023674E" w:rsidRPr="0023674E">
        <w:rPr>
          <w:lang w:val="ru-RU"/>
        </w:rPr>
        <w:t>)</w:t>
      </w:r>
      <w:r w:rsidRPr="0019652E">
        <w:rPr>
          <w:lang w:val="ru-RU"/>
        </w:rPr>
        <w:t xml:space="preserve"> Я </w:t>
      </w:r>
      <w:r>
        <w:rPr>
          <w:lang w:val="ru-RU"/>
        </w:rPr>
        <w:t>ОБЯЗУЮСЬ</w:t>
      </w:r>
      <w:r w:rsidRPr="0019652E">
        <w:rPr>
          <w:lang w:val="ru-RU"/>
        </w:rPr>
        <w:t xml:space="preserve"> ПРОВ</w:t>
      </w:r>
      <w:r>
        <w:rPr>
          <w:lang w:val="ru-RU"/>
        </w:rPr>
        <w:t>О</w:t>
      </w:r>
      <w:r w:rsidRPr="0019652E">
        <w:rPr>
          <w:lang w:val="ru-RU"/>
        </w:rPr>
        <w:t xml:space="preserve">ДИТЬ ПОЛНОЕ И </w:t>
      </w:r>
      <w:r>
        <w:rPr>
          <w:lang w:val="ru-RU"/>
        </w:rPr>
        <w:t>ЧЕСТНОЕ</w:t>
      </w:r>
      <w:r w:rsidRPr="0019652E">
        <w:rPr>
          <w:lang w:val="ru-RU"/>
        </w:rPr>
        <w:t xml:space="preserve"> ИССЛЕДОВАНИЕ </w:t>
      </w:r>
      <w:r>
        <w:rPr>
          <w:lang w:val="ru-RU"/>
        </w:rPr>
        <w:t>КАК</w:t>
      </w:r>
      <w:r w:rsidRPr="0019652E">
        <w:rPr>
          <w:lang w:val="ru-RU"/>
        </w:rPr>
        <w:t xml:space="preserve"> СООТВЕТСТВУЮЩИХ ФАКТОВ</w:t>
      </w:r>
      <w:r w:rsidR="0023674E">
        <w:rPr>
          <w:lang w:val="ru-RU"/>
        </w:rPr>
        <w:t>,</w:t>
      </w:r>
      <w:r w:rsidRPr="0019652E">
        <w:rPr>
          <w:lang w:val="ru-RU"/>
        </w:rPr>
        <w:t xml:space="preserve"> </w:t>
      </w:r>
      <w:r>
        <w:rPr>
          <w:lang w:val="ru-RU"/>
        </w:rPr>
        <w:t xml:space="preserve">ТАК </w:t>
      </w:r>
      <w:r w:rsidRPr="0019652E">
        <w:rPr>
          <w:lang w:val="ru-RU"/>
        </w:rPr>
        <w:t xml:space="preserve">И </w:t>
      </w:r>
      <w:r>
        <w:rPr>
          <w:lang w:val="ru-RU"/>
        </w:rPr>
        <w:t>ВЕЩЕСТВЕННЫХ</w:t>
      </w:r>
      <w:r w:rsidRPr="0019652E">
        <w:rPr>
          <w:lang w:val="ru-RU"/>
        </w:rPr>
        <w:t xml:space="preserve"> ДОКАЗАТЕЛЬСТВ, </w:t>
      </w:r>
      <w:r>
        <w:rPr>
          <w:lang w:val="ru-RU"/>
        </w:rPr>
        <w:t>ПРЕДОСТАВЛЕННЫХ НА ЭКСПЕРТНОЕ ИССЛЕДОВАНИЕ</w:t>
      </w:r>
      <w:r w:rsidRPr="0019652E">
        <w:rPr>
          <w:lang w:val="ru-RU"/>
        </w:rPr>
        <w:t xml:space="preserve">, ЧТОБЫ </w:t>
      </w:r>
      <w:r w:rsidR="0023674E">
        <w:rPr>
          <w:lang w:val="ru-RU"/>
        </w:rPr>
        <w:t>ПОДГОТОВИТЬ</w:t>
      </w:r>
      <w:r w:rsidRPr="0019652E">
        <w:rPr>
          <w:lang w:val="ru-RU"/>
        </w:rPr>
        <w:t xml:space="preserve"> </w:t>
      </w:r>
      <w:r>
        <w:rPr>
          <w:lang w:val="ru-RU"/>
        </w:rPr>
        <w:t>ЗАКЛЮЧЕНИЕ</w:t>
      </w:r>
      <w:r w:rsidRPr="0019652E">
        <w:rPr>
          <w:lang w:val="ru-RU"/>
        </w:rPr>
        <w:t xml:space="preserve"> СТРОГО В СООТВЕТСТВИИ С ИНФОРМАЦИЕЙ</w:t>
      </w:r>
      <w:r w:rsidR="0023674E">
        <w:rPr>
          <w:lang w:val="ru-RU"/>
        </w:rPr>
        <w:t>,</w:t>
      </w:r>
      <w:r w:rsidRPr="0019652E">
        <w:rPr>
          <w:lang w:val="ru-RU"/>
        </w:rPr>
        <w:t xml:space="preserve"> </w:t>
      </w:r>
      <w:r>
        <w:rPr>
          <w:lang w:val="ru-RU"/>
        </w:rPr>
        <w:t xml:space="preserve">ПОЛУЧЕННОЙ ПРИ ИССЛЕДОВАНИИ СООТВЕТСТВУЮЩИХ </w:t>
      </w:r>
      <w:r w:rsidRPr="00911BD3">
        <w:rPr>
          <w:lang w:val="ru-RU"/>
        </w:rPr>
        <w:t xml:space="preserve">ФАКТОВ И ВЕЩЕСТВЕННЫХ ДОКАЗАТЕЛЬСТВ И ТОЛЬКО В </w:t>
      </w:r>
      <w:r>
        <w:rPr>
          <w:lang w:val="ru-RU"/>
        </w:rPr>
        <w:t xml:space="preserve">ТОЙ </w:t>
      </w:r>
      <w:r w:rsidRPr="00911BD3">
        <w:rPr>
          <w:lang w:val="ru-RU"/>
        </w:rPr>
        <w:t xml:space="preserve">СТЕПЕНИ, </w:t>
      </w:r>
      <w:r>
        <w:rPr>
          <w:lang w:val="ru-RU"/>
        </w:rPr>
        <w:t>КОТОРАЯ ОБУСЛОВЛЕНА ИНФОРМАЦИЕЙ</w:t>
      </w:r>
      <w:r w:rsidRPr="00911BD3">
        <w:rPr>
          <w:lang w:val="ru-RU"/>
        </w:rPr>
        <w:t xml:space="preserve">, </w:t>
      </w:r>
      <w:r>
        <w:rPr>
          <w:lang w:val="ru-RU"/>
        </w:rPr>
        <w:t>НАХОДЯЩЕЙСЯ В</w:t>
      </w:r>
      <w:r w:rsidRPr="00911BD3">
        <w:rPr>
          <w:lang w:val="ru-RU"/>
        </w:rPr>
        <w:t xml:space="preserve"> ОБЛАСТИ </w:t>
      </w:r>
      <w:r>
        <w:rPr>
          <w:lang w:val="ru-RU"/>
        </w:rPr>
        <w:t xml:space="preserve">МОЕЙ </w:t>
      </w:r>
      <w:r w:rsidRPr="00911BD3">
        <w:rPr>
          <w:lang w:val="ru-RU"/>
        </w:rPr>
        <w:t xml:space="preserve">КОМПЕТЕНТНОСТИ, </w:t>
      </w:r>
      <w:r>
        <w:rPr>
          <w:lang w:val="ru-RU"/>
        </w:rPr>
        <w:t>СОХРАНЯЯ НЕЗАВИСИМОСТЬ,</w:t>
      </w:r>
      <w:r w:rsidRPr="00911BD3">
        <w:rPr>
          <w:lang w:val="ru-RU"/>
        </w:rPr>
        <w:t xml:space="preserve"> БЕСПРИСТРАСТНОСТ</w:t>
      </w:r>
      <w:r>
        <w:rPr>
          <w:lang w:val="ru-RU"/>
        </w:rPr>
        <w:t>Ь</w:t>
      </w:r>
      <w:r w:rsidRPr="00911BD3">
        <w:rPr>
          <w:lang w:val="ru-RU"/>
        </w:rPr>
        <w:t xml:space="preserve"> И ОБЪЕКТИВНОСТЬ</w:t>
      </w:r>
      <w:r>
        <w:rPr>
          <w:lang w:val="ru-RU"/>
        </w:rPr>
        <w:t>, ЧТОБЫ ЗАЯВИТЬ О ЛИЧНОМ ИЛИ ПРОФЕССИОНАЛЬНОМ УЧАСТИИ В ПРОЦЕССЕ,</w:t>
      </w:r>
      <w:r w:rsidRPr="00911BD3">
        <w:rPr>
          <w:lang w:val="ru-RU"/>
        </w:rPr>
        <w:t xml:space="preserve"> ПОСТОЯННО </w:t>
      </w:r>
      <w:r>
        <w:rPr>
          <w:lang w:val="ru-RU"/>
        </w:rPr>
        <w:t>СТРЕМИТЬСЯ</w:t>
      </w:r>
      <w:r w:rsidRPr="00911BD3">
        <w:rPr>
          <w:lang w:val="ru-RU"/>
        </w:rPr>
        <w:t xml:space="preserve"> </w:t>
      </w:r>
      <w:r w:rsidR="0023674E">
        <w:rPr>
          <w:lang w:val="ru-RU"/>
        </w:rPr>
        <w:t>УЛУЧШАТЬ</w:t>
      </w:r>
      <w:r w:rsidRPr="00911BD3">
        <w:rPr>
          <w:lang w:val="ru-RU"/>
        </w:rPr>
        <w:t xml:space="preserve"> </w:t>
      </w:r>
      <w:r>
        <w:rPr>
          <w:lang w:val="ru-RU"/>
        </w:rPr>
        <w:t>СВОИ</w:t>
      </w:r>
      <w:r w:rsidRPr="00911BD3">
        <w:rPr>
          <w:lang w:val="ru-RU"/>
        </w:rPr>
        <w:t xml:space="preserve"> ПРОФЕССИОНАЛЬНЫЕ </w:t>
      </w:r>
      <w:r w:rsidR="0023674E">
        <w:rPr>
          <w:lang w:val="ru-RU"/>
        </w:rPr>
        <w:t>НАВЫКИ ПУТЕМ</w:t>
      </w:r>
      <w:r>
        <w:rPr>
          <w:lang w:val="ru-RU"/>
        </w:rPr>
        <w:t xml:space="preserve"> ПРОВЕДЕНИ</w:t>
      </w:r>
      <w:r w:rsidR="0023674E">
        <w:rPr>
          <w:lang w:val="ru-RU"/>
        </w:rPr>
        <w:t>Я</w:t>
      </w:r>
      <w:r w:rsidRPr="00911BD3">
        <w:rPr>
          <w:lang w:val="ru-RU"/>
        </w:rPr>
        <w:t xml:space="preserve"> ЭКСПЕРИМЕНТ</w:t>
      </w:r>
      <w:r>
        <w:rPr>
          <w:lang w:val="ru-RU"/>
        </w:rPr>
        <w:t>ОВ, ОБУЧЕНИЕМ,</w:t>
      </w:r>
      <w:r w:rsidRPr="00911BD3">
        <w:rPr>
          <w:lang w:val="ru-RU"/>
        </w:rPr>
        <w:t xml:space="preserve"> </w:t>
      </w:r>
      <w:r>
        <w:rPr>
          <w:lang w:val="ru-RU"/>
        </w:rPr>
        <w:t>А ТАКЖЕ</w:t>
      </w:r>
      <w:r w:rsidRPr="00911BD3">
        <w:rPr>
          <w:lang w:val="ru-RU"/>
        </w:rPr>
        <w:t xml:space="preserve"> </w:t>
      </w:r>
      <w:r w:rsidR="0023674E">
        <w:rPr>
          <w:lang w:val="ru-RU"/>
        </w:rPr>
        <w:t>СОВЕРШЕНСТВОВАНИЕМ</w:t>
      </w:r>
      <w:r w:rsidRPr="00911BD3">
        <w:rPr>
          <w:lang w:val="ru-RU"/>
        </w:rPr>
        <w:t xml:space="preserve"> СТАНДАРТ</w:t>
      </w:r>
      <w:r>
        <w:rPr>
          <w:lang w:val="ru-RU"/>
        </w:rPr>
        <w:t>ОВ</w:t>
      </w:r>
      <w:r w:rsidRPr="00911BD3">
        <w:rPr>
          <w:lang w:val="ru-RU"/>
        </w:rPr>
        <w:t xml:space="preserve"> И ТЕХНИКИ В</w:t>
      </w:r>
      <w:r w:rsidR="0023674E">
        <w:rPr>
          <w:lang w:val="ru-RU"/>
        </w:rPr>
        <w:t xml:space="preserve"> ТЕХ</w:t>
      </w:r>
      <w:r w:rsidRPr="00911BD3">
        <w:rPr>
          <w:lang w:val="ru-RU"/>
        </w:rPr>
        <w:t xml:space="preserve"> ОБЛАСТ</w:t>
      </w:r>
      <w:r>
        <w:rPr>
          <w:lang w:val="ru-RU"/>
        </w:rPr>
        <w:t>ЯХ</w:t>
      </w:r>
      <w:r w:rsidRPr="00911BD3">
        <w:rPr>
          <w:lang w:val="ru-RU"/>
        </w:rPr>
        <w:t xml:space="preserve">, </w:t>
      </w:r>
      <w:r>
        <w:rPr>
          <w:lang w:val="ru-RU"/>
        </w:rPr>
        <w:t xml:space="preserve">КОТОРЫЕ МОГУТ УЛУЧШИТЬ МОИ </w:t>
      </w:r>
      <w:r w:rsidRPr="00911BD3">
        <w:rPr>
          <w:lang w:val="ru-RU"/>
        </w:rPr>
        <w:t>ПРОФЕССИОНАЛЬНЫ</w:t>
      </w:r>
      <w:r>
        <w:rPr>
          <w:lang w:val="ru-RU"/>
        </w:rPr>
        <w:t>Е</w:t>
      </w:r>
      <w:r w:rsidRPr="00911BD3">
        <w:rPr>
          <w:lang w:val="ru-RU"/>
        </w:rPr>
        <w:t xml:space="preserve"> ДОСТИЖЕНИЙ.</w:t>
      </w:r>
    </w:p>
    <w:p w14:paraId="0BC4BCAE" w14:textId="1587195C" w:rsidR="006E728F" w:rsidRDefault="006E728F" w:rsidP="0019652E">
      <w:pPr>
        <w:rPr>
          <w:lang w:val="ru-RU"/>
        </w:rPr>
      </w:pPr>
    </w:p>
    <w:p w14:paraId="016B8934" w14:textId="77777777" w:rsidR="006E728F" w:rsidRPr="008356C6" w:rsidRDefault="006E728F" w:rsidP="008356C6">
      <w:pPr>
        <w:jc w:val="center"/>
        <w:rPr>
          <w:b/>
          <w:bCs/>
          <w:u w:val="single"/>
          <w:lang w:val="ru-RU"/>
        </w:rPr>
      </w:pPr>
      <w:r w:rsidRPr="008356C6">
        <w:rPr>
          <w:b/>
          <w:bCs/>
          <w:u w:val="single"/>
          <w:lang w:val="ru-RU"/>
        </w:rPr>
        <w:t>Вступление</w:t>
      </w:r>
    </w:p>
    <w:p w14:paraId="157B50C8" w14:textId="09F63081" w:rsidR="006E728F" w:rsidRPr="006E728F" w:rsidRDefault="006E728F" w:rsidP="006E728F">
      <w:pPr>
        <w:rPr>
          <w:lang w:val="ru-RU"/>
        </w:rPr>
      </w:pPr>
      <w:r w:rsidRPr="006E728F">
        <w:rPr>
          <w:lang w:val="ru-RU"/>
        </w:rPr>
        <w:t>Этот кодекс призван служить руководством по этическому поведению</w:t>
      </w:r>
      <w:r w:rsidR="00BB421C">
        <w:rPr>
          <w:lang w:val="ru-RU"/>
        </w:rPr>
        <w:t xml:space="preserve"> </w:t>
      </w:r>
      <w:r w:rsidR="008356C6">
        <w:rPr>
          <w:lang w:val="ru-RU"/>
        </w:rPr>
        <w:t xml:space="preserve">лиц, </w:t>
      </w:r>
      <w:r w:rsidR="00BB421C">
        <w:rPr>
          <w:lang w:val="ru-RU"/>
        </w:rPr>
        <w:t>работающих</w:t>
      </w:r>
      <w:r w:rsidRPr="006E728F">
        <w:rPr>
          <w:lang w:val="ru-RU"/>
        </w:rPr>
        <w:t xml:space="preserve"> </w:t>
      </w:r>
      <w:r w:rsidR="00BB421C">
        <w:rPr>
          <w:lang w:val="ru-RU"/>
        </w:rPr>
        <w:t>в области исследования огнестрельного оружия и следов инструментов</w:t>
      </w:r>
      <w:r w:rsidRPr="006E728F">
        <w:rPr>
          <w:lang w:val="ru-RU"/>
        </w:rPr>
        <w:t>. Не следует толковать эти принципы как непреложные или всеобъемлющие</w:t>
      </w:r>
      <w:r w:rsidR="0019463C" w:rsidRPr="0019463C">
        <w:rPr>
          <w:lang w:val="ru-RU"/>
        </w:rPr>
        <w:t xml:space="preserve"> </w:t>
      </w:r>
      <w:r w:rsidR="0019463C" w:rsidRPr="006E728F">
        <w:rPr>
          <w:lang w:val="ru-RU"/>
        </w:rPr>
        <w:t>законы</w:t>
      </w:r>
      <w:r w:rsidRPr="006E728F">
        <w:rPr>
          <w:lang w:val="ru-RU"/>
        </w:rPr>
        <w:t xml:space="preserve">. </w:t>
      </w:r>
      <w:r w:rsidR="008356C6">
        <w:rPr>
          <w:lang w:val="ru-RU"/>
        </w:rPr>
        <w:t>Напротив,</w:t>
      </w:r>
      <w:r w:rsidRPr="006E728F">
        <w:rPr>
          <w:lang w:val="ru-RU"/>
        </w:rPr>
        <w:t xml:space="preserve"> они представляют собой общие стандарты, которым каждый работник должен стремиться соответствовать. Следует понимать, что каждый отдельный случай может отличаться, так </w:t>
      </w:r>
      <w:proofErr w:type="gramStart"/>
      <w:r w:rsidR="0019463C" w:rsidRPr="006E728F">
        <w:rPr>
          <w:lang w:val="ru-RU"/>
        </w:rPr>
        <w:t>же</w:t>
      </w:r>
      <w:proofErr w:type="gramEnd"/>
      <w:r w:rsidRPr="006E728F">
        <w:rPr>
          <w:lang w:val="ru-RU"/>
        </w:rPr>
        <w:t xml:space="preserve"> как и </w:t>
      </w:r>
      <w:r w:rsidR="00BB421C">
        <w:rPr>
          <w:lang w:val="ru-RU"/>
        </w:rPr>
        <w:t xml:space="preserve">вещественные </w:t>
      </w:r>
      <w:r w:rsidRPr="006E728F">
        <w:rPr>
          <w:lang w:val="ru-RU"/>
        </w:rPr>
        <w:t>доказательства, которы</w:t>
      </w:r>
      <w:r w:rsidR="0019463C">
        <w:rPr>
          <w:lang w:val="ru-RU"/>
        </w:rPr>
        <w:t>е</w:t>
      </w:r>
      <w:r w:rsidRPr="006E728F">
        <w:rPr>
          <w:lang w:val="ru-RU"/>
        </w:rPr>
        <w:t xml:space="preserve"> </w:t>
      </w:r>
      <w:r w:rsidR="008356C6">
        <w:rPr>
          <w:lang w:val="ru-RU"/>
        </w:rPr>
        <w:t>исследует</w:t>
      </w:r>
      <w:r w:rsidRPr="006E728F">
        <w:rPr>
          <w:lang w:val="ru-RU"/>
        </w:rPr>
        <w:t xml:space="preserve"> эксперт, и никакой набор руководящих принципов или правил не </w:t>
      </w:r>
      <w:r w:rsidR="008356C6">
        <w:rPr>
          <w:lang w:val="ru-RU"/>
        </w:rPr>
        <w:t xml:space="preserve">может </w:t>
      </w:r>
      <w:r w:rsidRPr="006E728F">
        <w:rPr>
          <w:lang w:val="ru-RU"/>
        </w:rPr>
        <w:t>подой</w:t>
      </w:r>
      <w:r w:rsidR="008356C6">
        <w:rPr>
          <w:lang w:val="ru-RU"/>
        </w:rPr>
        <w:t>ти</w:t>
      </w:r>
      <w:r w:rsidRPr="006E728F">
        <w:rPr>
          <w:lang w:val="ru-RU"/>
        </w:rPr>
        <w:t xml:space="preserve"> для каждого</w:t>
      </w:r>
      <w:r w:rsidR="008356C6">
        <w:rPr>
          <w:lang w:val="ru-RU"/>
        </w:rPr>
        <w:t xml:space="preserve"> </w:t>
      </w:r>
      <w:r w:rsidR="008356C6">
        <w:rPr>
          <w:lang w:val="ru-RU"/>
        </w:rPr>
        <w:lastRenderedPageBreak/>
        <w:t>отдельного</w:t>
      </w:r>
      <w:r w:rsidRPr="006E728F">
        <w:rPr>
          <w:lang w:val="ru-RU"/>
        </w:rPr>
        <w:t xml:space="preserve"> случая. Несоблюдение этих стандартов может обоснованно поставить под сомнение пригодность человека для </w:t>
      </w:r>
      <w:r w:rsidR="0019463C">
        <w:rPr>
          <w:lang w:val="ru-RU"/>
        </w:rPr>
        <w:t>такого</w:t>
      </w:r>
      <w:r w:rsidRPr="006E728F">
        <w:rPr>
          <w:lang w:val="ru-RU"/>
        </w:rPr>
        <w:t xml:space="preserve"> вида работы. Серьезные или неоднократные нарушения этих принципов могут рассматриваться как несовместимые с членством в Ассоциации.</w:t>
      </w:r>
    </w:p>
    <w:p w14:paraId="36D6C7AC" w14:textId="77777777" w:rsidR="006E728F" w:rsidRPr="006E728F" w:rsidRDefault="006E728F" w:rsidP="006E728F">
      <w:pPr>
        <w:rPr>
          <w:lang w:val="ru-RU"/>
        </w:rPr>
      </w:pPr>
    </w:p>
    <w:p w14:paraId="68B6ED9B" w14:textId="36D025E5" w:rsidR="006E728F" w:rsidRPr="006E728F" w:rsidRDefault="006E728F" w:rsidP="006E728F">
      <w:pPr>
        <w:rPr>
          <w:lang w:val="ru-RU"/>
        </w:rPr>
      </w:pPr>
      <w:r w:rsidRPr="006E728F">
        <w:rPr>
          <w:lang w:val="ru-RU"/>
        </w:rPr>
        <w:t xml:space="preserve">Долг любого </w:t>
      </w:r>
      <w:r w:rsidR="008356C6">
        <w:rPr>
          <w:lang w:val="ru-RU"/>
        </w:rPr>
        <w:t>эксперта</w:t>
      </w:r>
      <w:r w:rsidRPr="006E728F">
        <w:rPr>
          <w:lang w:val="ru-RU"/>
        </w:rPr>
        <w:t xml:space="preserve">, </w:t>
      </w:r>
      <w:r w:rsidR="008356C6">
        <w:rPr>
          <w:lang w:val="ru-RU"/>
        </w:rPr>
        <w:t>занимающегося</w:t>
      </w:r>
      <w:r w:rsidRPr="006E728F">
        <w:rPr>
          <w:lang w:val="ru-RU"/>
        </w:rPr>
        <w:t xml:space="preserve"> </w:t>
      </w:r>
      <w:r w:rsidR="008356C6">
        <w:rPr>
          <w:lang w:val="ru-RU"/>
        </w:rPr>
        <w:t xml:space="preserve">криминалистическим </w:t>
      </w:r>
      <w:r w:rsidR="00BB421C">
        <w:rPr>
          <w:lang w:val="ru-RU"/>
        </w:rPr>
        <w:t>исследовани</w:t>
      </w:r>
      <w:r w:rsidR="008356C6">
        <w:rPr>
          <w:lang w:val="ru-RU"/>
        </w:rPr>
        <w:t>ем</w:t>
      </w:r>
      <w:r w:rsidR="00BB421C">
        <w:rPr>
          <w:lang w:val="ru-RU"/>
        </w:rPr>
        <w:t xml:space="preserve"> огнестрельного оружия и следов инструментов</w:t>
      </w:r>
      <w:r w:rsidRPr="006E728F">
        <w:rPr>
          <w:lang w:val="ru-RU"/>
        </w:rPr>
        <w:t xml:space="preserve">, всегда </w:t>
      </w:r>
      <w:r w:rsidR="0019463C">
        <w:rPr>
          <w:lang w:val="ru-RU"/>
        </w:rPr>
        <w:t xml:space="preserve">и в полной мере </w:t>
      </w:r>
      <w:r w:rsidRPr="006E728F">
        <w:rPr>
          <w:lang w:val="ru-RU"/>
        </w:rPr>
        <w:t xml:space="preserve">служить интересам правосудия. </w:t>
      </w:r>
      <w:r w:rsidR="008356C6">
        <w:rPr>
          <w:lang w:val="ru-RU"/>
        </w:rPr>
        <w:t>Эксперт</w:t>
      </w:r>
      <w:r w:rsidRPr="006E728F">
        <w:rPr>
          <w:lang w:val="ru-RU"/>
        </w:rPr>
        <w:t xml:space="preserve"> </w:t>
      </w:r>
      <w:r w:rsidR="008356C6">
        <w:rPr>
          <w:lang w:val="ru-RU"/>
        </w:rPr>
        <w:t>должен</w:t>
      </w:r>
      <w:r w:rsidRPr="006E728F">
        <w:rPr>
          <w:lang w:val="ru-RU"/>
        </w:rPr>
        <w:t xml:space="preserve"> использовать все имеющиеся в его распоряжении научные средства для установления всех существенных физических фактов, относящихся к исследуемым вопросам. Сделав фактические </w:t>
      </w:r>
      <w:r w:rsidR="008356C6">
        <w:rPr>
          <w:lang w:val="ru-RU"/>
        </w:rPr>
        <w:t>утверждения</w:t>
      </w:r>
      <w:r w:rsidRPr="006E728F">
        <w:rPr>
          <w:lang w:val="ru-RU"/>
        </w:rPr>
        <w:t xml:space="preserve">, </w:t>
      </w:r>
      <w:r w:rsidR="008356C6">
        <w:rPr>
          <w:lang w:val="ru-RU"/>
        </w:rPr>
        <w:t>эксперт</w:t>
      </w:r>
      <w:r w:rsidRPr="006E728F">
        <w:rPr>
          <w:lang w:val="ru-RU"/>
        </w:rPr>
        <w:t xml:space="preserve"> </w:t>
      </w:r>
      <w:r w:rsidR="008356C6" w:rsidRPr="006E728F">
        <w:rPr>
          <w:lang w:val="ru-RU"/>
        </w:rPr>
        <w:t>долже</w:t>
      </w:r>
      <w:r w:rsidR="008356C6">
        <w:rPr>
          <w:lang w:val="ru-RU"/>
        </w:rPr>
        <w:t>н</w:t>
      </w:r>
      <w:r w:rsidRPr="006E728F">
        <w:rPr>
          <w:lang w:val="ru-RU"/>
        </w:rPr>
        <w:t xml:space="preserve"> интерпретировать и оцени</w:t>
      </w:r>
      <w:r w:rsidR="0019463C">
        <w:rPr>
          <w:lang w:val="ru-RU"/>
        </w:rPr>
        <w:t>ва</w:t>
      </w:r>
      <w:r w:rsidR="00BB421C">
        <w:rPr>
          <w:lang w:val="ru-RU"/>
        </w:rPr>
        <w:t>ть</w:t>
      </w:r>
      <w:r w:rsidRPr="006E728F">
        <w:rPr>
          <w:lang w:val="ru-RU"/>
        </w:rPr>
        <w:t xml:space="preserve"> свои выводы. При этом</w:t>
      </w:r>
      <w:r w:rsidR="00BB421C">
        <w:rPr>
          <w:lang w:val="ru-RU"/>
        </w:rPr>
        <w:t xml:space="preserve"> следует</w:t>
      </w:r>
      <w:r w:rsidRPr="006E728F">
        <w:rPr>
          <w:lang w:val="ru-RU"/>
        </w:rPr>
        <w:t xml:space="preserve"> руководствоваться опытом и знаниями, которые</w:t>
      </w:r>
      <w:r w:rsidR="0019463C">
        <w:rPr>
          <w:lang w:val="ru-RU"/>
        </w:rPr>
        <w:t>,</w:t>
      </w:r>
      <w:r w:rsidRPr="006E728F">
        <w:rPr>
          <w:lang w:val="ru-RU"/>
        </w:rPr>
        <w:t xml:space="preserve"> в сочетании с объективным рассмотрением </w:t>
      </w:r>
      <w:r w:rsidR="008356C6">
        <w:rPr>
          <w:lang w:val="ru-RU"/>
        </w:rPr>
        <w:t xml:space="preserve">сделанных </w:t>
      </w:r>
      <w:r w:rsidRPr="006E728F">
        <w:rPr>
          <w:lang w:val="ru-RU"/>
        </w:rPr>
        <w:t xml:space="preserve">аналитических выводов и применением здравого </w:t>
      </w:r>
      <w:r w:rsidR="0019463C">
        <w:rPr>
          <w:lang w:val="ru-RU"/>
        </w:rPr>
        <w:t>смысла,</w:t>
      </w:r>
      <w:r w:rsidRPr="006E728F">
        <w:rPr>
          <w:lang w:val="ru-RU"/>
        </w:rPr>
        <w:t xml:space="preserve"> позволят прийти к мнениям и выводам, относящимся к изучаемому вопросу. </w:t>
      </w:r>
      <w:r w:rsidR="00BB421C">
        <w:rPr>
          <w:lang w:val="ru-RU"/>
        </w:rPr>
        <w:t xml:space="preserve">Полученные результаты и выводы должны быть представлены в отчете о </w:t>
      </w:r>
      <w:r w:rsidR="0019463C">
        <w:rPr>
          <w:lang w:val="ru-RU"/>
        </w:rPr>
        <w:t xml:space="preserve">выполненной </w:t>
      </w:r>
      <w:r w:rsidR="00BB421C">
        <w:rPr>
          <w:lang w:val="ru-RU"/>
        </w:rPr>
        <w:t>работе (заключении эксперта)</w:t>
      </w:r>
      <w:r w:rsidRPr="006E728F">
        <w:rPr>
          <w:lang w:val="ru-RU"/>
        </w:rPr>
        <w:t>.</w:t>
      </w:r>
    </w:p>
    <w:p w14:paraId="4CC64CD8" w14:textId="77777777" w:rsidR="006E728F" w:rsidRPr="006E728F" w:rsidRDefault="006E728F" w:rsidP="006E728F">
      <w:pPr>
        <w:rPr>
          <w:lang w:val="ru-RU"/>
        </w:rPr>
      </w:pPr>
    </w:p>
    <w:p w14:paraId="6E7EC5C5" w14:textId="4EB91271" w:rsidR="006E728F" w:rsidRPr="006E728F" w:rsidRDefault="006E728F" w:rsidP="006E728F">
      <w:pPr>
        <w:rPr>
          <w:lang w:val="ru-RU"/>
        </w:rPr>
      </w:pPr>
      <w:r w:rsidRPr="006E728F">
        <w:rPr>
          <w:lang w:val="ru-RU"/>
        </w:rPr>
        <w:t xml:space="preserve">Выполняя эти функции, </w:t>
      </w:r>
      <w:r w:rsidR="00BB421C">
        <w:rPr>
          <w:lang w:val="ru-RU"/>
        </w:rPr>
        <w:t>эксперт</w:t>
      </w:r>
      <w:r w:rsidRPr="006E728F">
        <w:rPr>
          <w:lang w:val="ru-RU"/>
        </w:rPr>
        <w:t xml:space="preserve"> </w:t>
      </w:r>
      <w:r w:rsidR="003121B2">
        <w:rPr>
          <w:lang w:val="ru-RU"/>
        </w:rPr>
        <w:t>должен</w:t>
      </w:r>
      <w:r w:rsidRPr="006E728F">
        <w:rPr>
          <w:lang w:val="ru-RU"/>
        </w:rPr>
        <w:t xml:space="preserve"> руководствоваться методами и процедурами, которые</w:t>
      </w:r>
      <w:r w:rsidR="00BB421C">
        <w:rPr>
          <w:lang w:val="ru-RU"/>
        </w:rPr>
        <w:t xml:space="preserve"> являются общепринятыми</w:t>
      </w:r>
      <w:r w:rsidRPr="006E728F">
        <w:rPr>
          <w:lang w:val="ru-RU"/>
        </w:rPr>
        <w:t xml:space="preserve"> в профессии </w:t>
      </w:r>
      <w:r w:rsidR="00BB421C">
        <w:rPr>
          <w:lang w:val="ru-RU"/>
        </w:rPr>
        <w:t xml:space="preserve">и </w:t>
      </w:r>
      <w:r w:rsidRPr="006E728F">
        <w:rPr>
          <w:lang w:val="ru-RU"/>
        </w:rPr>
        <w:t xml:space="preserve">соответствующими высокому уровню профессиональной этики. Мотивы, методы и действия </w:t>
      </w:r>
      <w:r w:rsidR="00BB421C">
        <w:rPr>
          <w:lang w:val="ru-RU"/>
        </w:rPr>
        <w:t>эксперта</w:t>
      </w:r>
      <w:r w:rsidRPr="006E728F">
        <w:rPr>
          <w:lang w:val="ru-RU"/>
        </w:rPr>
        <w:t xml:space="preserve"> должны всегда быть безупречными и соответствовать нормам морального поведения.</w:t>
      </w:r>
    </w:p>
    <w:p w14:paraId="10760577" w14:textId="77777777" w:rsidR="006E728F" w:rsidRPr="006E728F" w:rsidRDefault="006E728F" w:rsidP="006E728F">
      <w:pPr>
        <w:rPr>
          <w:lang w:val="ru-RU"/>
        </w:rPr>
      </w:pPr>
    </w:p>
    <w:p w14:paraId="7AE49019" w14:textId="60B8B09C" w:rsidR="006E728F" w:rsidRDefault="006E728F" w:rsidP="006E728F">
      <w:pPr>
        <w:rPr>
          <w:lang w:val="ru-RU"/>
        </w:rPr>
      </w:pPr>
      <w:r w:rsidRPr="006E728F">
        <w:rPr>
          <w:lang w:val="ru-RU"/>
        </w:rPr>
        <w:t>Нарушение Этического кодекса AFTE рассматрива</w:t>
      </w:r>
      <w:r w:rsidR="003121B2">
        <w:rPr>
          <w:lang w:val="ru-RU"/>
        </w:rPr>
        <w:t>ется</w:t>
      </w:r>
      <w:r w:rsidRPr="006E728F">
        <w:rPr>
          <w:lang w:val="ru-RU"/>
        </w:rPr>
        <w:t xml:space="preserve"> в соответствии с процедурами, изложенными в </w:t>
      </w:r>
      <w:commentRangeStart w:id="0"/>
      <w:r w:rsidRPr="006E728F">
        <w:rPr>
          <w:lang w:val="ru-RU"/>
        </w:rPr>
        <w:t>Процедурах AFTE по обеспечению соблюдения Этического кодекса.</w:t>
      </w:r>
      <w:commentRangeEnd w:id="0"/>
      <w:r w:rsidR="00BB421C">
        <w:rPr>
          <w:rStyle w:val="af4"/>
        </w:rPr>
        <w:commentReference w:id="0"/>
      </w:r>
    </w:p>
    <w:p w14:paraId="483C106F" w14:textId="77777777" w:rsidR="008356C6" w:rsidRPr="008356C6" w:rsidRDefault="008356C6" w:rsidP="008356C6">
      <w:pPr>
        <w:rPr>
          <w:lang w:val="ru-RU"/>
        </w:rPr>
      </w:pPr>
      <w:r w:rsidRPr="008356C6">
        <w:rPr>
          <w:lang w:val="ru-RU"/>
        </w:rPr>
        <w:t>I. НАУЧНЫЙ МЕТОД</w:t>
      </w:r>
    </w:p>
    <w:p w14:paraId="434F4C63" w14:textId="66CF9EA3" w:rsidR="008356C6" w:rsidRPr="008356C6" w:rsidRDefault="008356C6" w:rsidP="008356C6">
      <w:pPr>
        <w:rPr>
          <w:lang w:val="ru-RU"/>
        </w:rPr>
      </w:pPr>
      <w:r w:rsidRPr="008356C6">
        <w:rPr>
          <w:lang w:val="ru-RU"/>
        </w:rPr>
        <w:t>A. Настоящи</w:t>
      </w:r>
      <w:r w:rsidR="007E0952">
        <w:rPr>
          <w:lang w:val="ru-RU"/>
        </w:rPr>
        <w:t>е</w:t>
      </w:r>
      <w:r w:rsidRPr="008356C6">
        <w:rPr>
          <w:lang w:val="ru-RU"/>
        </w:rPr>
        <w:t xml:space="preserve"> учены</w:t>
      </w:r>
      <w:r w:rsidR="007E0952">
        <w:rPr>
          <w:lang w:val="ru-RU"/>
        </w:rPr>
        <w:t>е</w:t>
      </w:r>
      <w:r w:rsidRPr="008356C6">
        <w:rPr>
          <w:lang w:val="ru-RU"/>
        </w:rPr>
        <w:t xml:space="preserve"> </w:t>
      </w:r>
      <w:r>
        <w:rPr>
          <w:lang w:val="ru-RU"/>
        </w:rPr>
        <w:t>должн</w:t>
      </w:r>
      <w:r w:rsidR="007E0952">
        <w:rPr>
          <w:lang w:val="ru-RU"/>
        </w:rPr>
        <w:t>ы</w:t>
      </w:r>
      <w:r>
        <w:rPr>
          <w:lang w:val="ru-RU"/>
        </w:rPr>
        <w:t xml:space="preserve"> </w:t>
      </w:r>
      <w:r w:rsidRPr="008356C6">
        <w:rPr>
          <w:lang w:val="ru-RU"/>
        </w:rPr>
        <w:t>пров</w:t>
      </w:r>
      <w:r>
        <w:rPr>
          <w:lang w:val="ru-RU"/>
        </w:rPr>
        <w:t>одить</w:t>
      </w:r>
      <w:r w:rsidRPr="008356C6">
        <w:rPr>
          <w:lang w:val="ru-RU"/>
        </w:rPr>
        <w:t xml:space="preserve"> адекватное исследование своего материала, приме</w:t>
      </w:r>
      <w:r w:rsidR="003121B2">
        <w:rPr>
          <w:lang w:val="ru-RU"/>
        </w:rPr>
        <w:t>няя</w:t>
      </w:r>
      <w:r w:rsidRPr="008356C6">
        <w:rPr>
          <w:lang w:val="ru-RU"/>
        </w:rPr>
        <w:t xml:space="preserve"> </w:t>
      </w:r>
      <w:r w:rsidR="003121B2">
        <w:rPr>
          <w:lang w:val="ru-RU"/>
        </w:rPr>
        <w:t>проверки</w:t>
      </w:r>
      <w:r w:rsidRPr="008356C6">
        <w:rPr>
          <w:lang w:val="ru-RU"/>
        </w:rPr>
        <w:t xml:space="preserve">, которые необходимы для </w:t>
      </w:r>
      <w:r w:rsidR="003121B2">
        <w:rPr>
          <w:lang w:val="ru-RU"/>
        </w:rPr>
        <w:lastRenderedPageBreak/>
        <w:t>подтверждения выводов</w:t>
      </w:r>
      <w:r w:rsidRPr="008356C6">
        <w:rPr>
          <w:lang w:val="ru-RU"/>
        </w:rPr>
        <w:t xml:space="preserve">. Они </w:t>
      </w:r>
      <w:r w:rsidR="003121B2">
        <w:rPr>
          <w:lang w:val="ru-RU"/>
        </w:rPr>
        <w:t>не должны</w:t>
      </w:r>
      <w:r w:rsidRPr="008356C6">
        <w:rPr>
          <w:lang w:val="ru-RU"/>
        </w:rPr>
        <w:t xml:space="preserve"> использовать необоснованные и излишние тесты</w:t>
      </w:r>
      <w:r w:rsidR="003121B2" w:rsidRPr="003121B2">
        <w:rPr>
          <w:lang w:val="ru-RU"/>
        </w:rPr>
        <w:t xml:space="preserve"> </w:t>
      </w:r>
      <w:r w:rsidR="003121B2">
        <w:rPr>
          <w:lang w:val="ru-RU"/>
        </w:rPr>
        <w:t xml:space="preserve">для </w:t>
      </w:r>
      <w:r w:rsidR="003121B2" w:rsidRPr="008356C6">
        <w:rPr>
          <w:lang w:val="ru-RU"/>
        </w:rPr>
        <w:t>подтверждения своих выводов</w:t>
      </w:r>
      <w:r w:rsidRPr="008356C6">
        <w:rPr>
          <w:lang w:val="ru-RU"/>
        </w:rPr>
        <w:t>, пытаясь придать результатам больший вес.</w:t>
      </w:r>
    </w:p>
    <w:p w14:paraId="5432588A" w14:textId="2D71C733" w:rsidR="008356C6" w:rsidRPr="008356C6" w:rsidRDefault="008356C6" w:rsidP="008356C6">
      <w:pPr>
        <w:rPr>
          <w:lang w:val="ru-RU"/>
        </w:rPr>
      </w:pPr>
      <w:r w:rsidRPr="008356C6">
        <w:rPr>
          <w:lang w:val="ru-RU"/>
        </w:rPr>
        <w:t>Б. Современн</w:t>
      </w:r>
      <w:r w:rsidR="007E0952">
        <w:rPr>
          <w:lang w:val="ru-RU"/>
        </w:rPr>
        <w:t>ое</w:t>
      </w:r>
      <w:r w:rsidRPr="008356C6">
        <w:rPr>
          <w:lang w:val="ru-RU"/>
        </w:rPr>
        <w:t xml:space="preserve"> научн</w:t>
      </w:r>
      <w:r w:rsidR="007E0952">
        <w:rPr>
          <w:lang w:val="ru-RU"/>
        </w:rPr>
        <w:t>ое</w:t>
      </w:r>
      <w:r w:rsidRPr="008356C6">
        <w:rPr>
          <w:lang w:val="ru-RU"/>
        </w:rPr>
        <w:t xml:space="preserve"> </w:t>
      </w:r>
      <w:r w:rsidR="007E0952">
        <w:rPr>
          <w:lang w:val="ru-RU"/>
        </w:rPr>
        <w:t xml:space="preserve">сознание </w:t>
      </w:r>
      <w:r w:rsidRPr="008356C6">
        <w:rPr>
          <w:lang w:val="ru-RU"/>
        </w:rPr>
        <w:t>открыт</w:t>
      </w:r>
      <w:r w:rsidR="007E0952">
        <w:rPr>
          <w:lang w:val="ru-RU"/>
        </w:rPr>
        <w:t>о</w:t>
      </w:r>
      <w:r w:rsidRPr="008356C6">
        <w:rPr>
          <w:lang w:val="ru-RU"/>
        </w:rPr>
        <w:t xml:space="preserve"> </w:t>
      </w:r>
      <w:r w:rsidR="003121B2">
        <w:rPr>
          <w:lang w:val="ru-RU"/>
        </w:rPr>
        <w:t xml:space="preserve">и </w:t>
      </w:r>
      <w:r w:rsidRPr="008356C6">
        <w:rPr>
          <w:lang w:val="ru-RU"/>
        </w:rPr>
        <w:t>несовмест</w:t>
      </w:r>
      <w:r w:rsidR="007E0952">
        <w:rPr>
          <w:lang w:val="ru-RU"/>
        </w:rPr>
        <w:t>имо</w:t>
      </w:r>
      <w:r w:rsidRPr="008356C6">
        <w:rPr>
          <w:lang w:val="ru-RU"/>
        </w:rPr>
        <w:t xml:space="preserve"> с </w:t>
      </w:r>
      <w:r w:rsidR="003121B2">
        <w:rPr>
          <w:lang w:val="ru-RU"/>
        </w:rPr>
        <w:t>сокрытием</w:t>
      </w:r>
      <w:r w:rsidRPr="008356C6">
        <w:rPr>
          <w:lang w:val="ru-RU"/>
        </w:rPr>
        <w:t xml:space="preserve"> метода. Научный анализ не </w:t>
      </w:r>
      <w:r w:rsidR="003121B2">
        <w:rPr>
          <w:lang w:val="ru-RU"/>
        </w:rPr>
        <w:t>должен</w:t>
      </w:r>
      <w:r w:rsidRPr="008356C6">
        <w:rPr>
          <w:lang w:val="ru-RU"/>
        </w:rPr>
        <w:t xml:space="preserve"> проводиться «секретными процессами», равно как и заключени</w:t>
      </w:r>
      <w:r w:rsidR="007E0952">
        <w:rPr>
          <w:lang w:val="ru-RU"/>
        </w:rPr>
        <w:t xml:space="preserve">е не </w:t>
      </w:r>
      <w:r w:rsidR="003121B2">
        <w:rPr>
          <w:lang w:val="ru-RU"/>
        </w:rPr>
        <w:t>должно быть</w:t>
      </w:r>
      <w:r w:rsidR="007E0952">
        <w:rPr>
          <w:lang w:val="ru-RU"/>
        </w:rPr>
        <w:t xml:space="preserve"> предоставлено</w:t>
      </w:r>
      <w:r w:rsidRPr="008356C6">
        <w:rPr>
          <w:lang w:val="ru-RU"/>
        </w:rPr>
        <w:t xml:space="preserve"> в случае, если </w:t>
      </w:r>
      <w:r w:rsidR="007E0952">
        <w:rPr>
          <w:lang w:val="ru-RU"/>
        </w:rPr>
        <w:t>исследование</w:t>
      </w:r>
      <w:r w:rsidRPr="008356C6">
        <w:rPr>
          <w:lang w:val="ru-RU"/>
        </w:rPr>
        <w:t xml:space="preserve"> основан</w:t>
      </w:r>
      <w:r w:rsidR="007E0952">
        <w:rPr>
          <w:lang w:val="ru-RU"/>
        </w:rPr>
        <w:t>о</w:t>
      </w:r>
      <w:r w:rsidRPr="008356C6">
        <w:rPr>
          <w:lang w:val="ru-RU"/>
        </w:rPr>
        <w:t xml:space="preserve"> на тестах и ​​экспериментах, которые не будут раскрыты профессионалам.</w:t>
      </w:r>
    </w:p>
    <w:p w14:paraId="2A7B9986" w14:textId="7F408844" w:rsidR="008356C6" w:rsidRPr="008356C6" w:rsidRDefault="00572DE0" w:rsidP="008356C6">
      <w:pPr>
        <w:rPr>
          <w:lang w:val="ru-RU"/>
        </w:rPr>
      </w:pPr>
      <w:r>
        <w:rPr>
          <w:lang w:val="ru-RU"/>
        </w:rPr>
        <w:t>В</w:t>
      </w:r>
      <w:r w:rsidR="008356C6" w:rsidRPr="008356C6">
        <w:rPr>
          <w:lang w:val="ru-RU"/>
        </w:rPr>
        <w:t xml:space="preserve">. Правильный научный метод требует достоверности анализируемых материалов. Выводы не </w:t>
      </w:r>
      <w:r w:rsidR="003121B2">
        <w:rPr>
          <w:lang w:val="ru-RU"/>
        </w:rPr>
        <w:t xml:space="preserve">должны делаться </w:t>
      </w:r>
      <w:r w:rsidR="008356C6" w:rsidRPr="008356C6">
        <w:rPr>
          <w:lang w:val="ru-RU"/>
        </w:rPr>
        <w:t>на основании материалов, которые сами по себе кажутся нерепрезентативными, нетипичными или ненадежными.</w:t>
      </w:r>
    </w:p>
    <w:p w14:paraId="62BD7907" w14:textId="485F7321" w:rsidR="008356C6" w:rsidRPr="008356C6" w:rsidRDefault="00572DE0" w:rsidP="008356C6">
      <w:pPr>
        <w:rPr>
          <w:lang w:val="ru-RU"/>
        </w:rPr>
      </w:pPr>
      <w:r>
        <w:rPr>
          <w:lang w:val="ru-RU"/>
        </w:rPr>
        <w:t>Г</w:t>
      </w:r>
      <w:r w:rsidR="008356C6" w:rsidRPr="008356C6">
        <w:rPr>
          <w:lang w:val="ru-RU"/>
        </w:rPr>
        <w:t>. Подлинно научный метод требует, чтобы в анализе не использовались дискредитир</w:t>
      </w:r>
      <w:r w:rsidR="008C3263">
        <w:rPr>
          <w:lang w:val="ru-RU"/>
        </w:rPr>
        <w:t>ованные</w:t>
      </w:r>
      <w:r w:rsidR="008356C6" w:rsidRPr="008356C6">
        <w:rPr>
          <w:lang w:val="ru-RU"/>
        </w:rPr>
        <w:t xml:space="preserve"> или ненадежные процедуры.</w:t>
      </w:r>
    </w:p>
    <w:p w14:paraId="3C33BD01" w14:textId="0A6590AE" w:rsidR="008356C6" w:rsidRDefault="008356C6" w:rsidP="008356C6">
      <w:pPr>
        <w:rPr>
          <w:lang w:val="ru-RU"/>
        </w:rPr>
      </w:pPr>
      <w:r w:rsidRPr="008356C6">
        <w:rPr>
          <w:lang w:val="ru-RU"/>
        </w:rPr>
        <w:t xml:space="preserve">Д. Прогрессивный </w:t>
      </w:r>
      <w:r w:rsidR="007E0952">
        <w:rPr>
          <w:lang w:val="ru-RU"/>
        </w:rPr>
        <w:t>сотрудник должен быть</w:t>
      </w:r>
      <w:r w:rsidRPr="008356C6">
        <w:rPr>
          <w:lang w:val="ru-RU"/>
        </w:rPr>
        <w:t xml:space="preserve"> в курсе новых достижений</w:t>
      </w:r>
      <w:r w:rsidR="008C3263">
        <w:rPr>
          <w:lang w:val="ru-RU"/>
        </w:rPr>
        <w:t xml:space="preserve"> в разработке</w:t>
      </w:r>
      <w:r w:rsidRPr="008356C6">
        <w:rPr>
          <w:lang w:val="ru-RU"/>
        </w:rPr>
        <w:t xml:space="preserve"> научных методов и во всех случаях рассматривать их непредвзято. Это не означает, что </w:t>
      </w:r>
      <w:r w:rsidR="007E0952">
        <w:rPr>
          <w:lang w:val="ru-RU"/>
        </w:rPr>
        <w:t>он</w:t>
      </w:r>
      <w:r w:rsidRPr="008356C6">
        <w:rPr>
          <w:lang w:val="ru-RU"/>
        </w:rPr>
        <w:t xml:space="preserve"> не должны критиковать непроверенные или недоказанные методы, но </w:t>
      </w:r>
      <w:r w:rsidR="007E0952">
        <w:rPr>
          <w:lang w:val="ru-RU"/>
        </w:rPr>
        <w:t>он</w:t>
      </w:r>
      <w:r w:rsidR="008C3263">
        <w:rPr>
          <w:lang w:val="ru-RU"/>
        </w:rPr>
        <w:t xml:space="preserve"> обязательно</w:t>
      </w:r>
      <w:r w:rsidRPr="008356C6">
        <w:rPr>
          <w:lang w:val="ru-RU"/>
        </w:rPr>
        <w:t xml:space="preserve"> призна</w:t>
      </w:r>
      <w:r w:rsidR="007E0952">
        <w:rPr>
          <w:lang w:val="ru-RU"/>
        </w:rPr>
        <w:t>е</w:t>
      </w:r>
      <w:r w:rsidRPr="008356C6">
        <w:rPr>
          <w:lang w:val="ru-RU"/>
        </w:rPr>
        <w:t>т более совершенные методы, если и когда они будут введены.</w:t>
      </w:r>
    </w:p>
    <w:p w14:paraId="60FA005B" w14:textId="71EC9446" w:rsidR="007E0952" w:rsidRDefault="007E0952" w:rsidP="008356C6">
      <w:pPr>
        <w:rPr>
          <w:lang w:val="ru-RU"/>
        </w:rPr>
      </w:pPr>
    </w:p>
    <w:p w14:paraId="2BF27DAA" w14:textId="77777777" w:rsidR="007E0952" w:rsidRPr="007E0952" w:rsidRDefault="007E0952" w:rsidP="007E0952">
      <w:pPr>
        <w:rPr>
          <w:lang w:val="ru-RU"/>
        </w:rPr>
      </w:pPr>
      <w:r w:rsidRPr="007E0952">
        <w:rPr>
          <w:lang w:val="ru-RU"/>
        </w:rPr>
        <w:t>II. МНЕНИЯ И ВЫВОДЫ</w:t>
      </w:r>
    </w:p>
    <w:p w14:paraId="10CBBDF3" w14:textId="207CFE8E" w:rsidR="007E0952" w:rsidRPr="007E0952" w:rsidRDefault="007E0952" w:rsidP="007E0952">
      <w:pPr>
        <w:rPr>
          <w:lang w:val="ru-RU"/>
        </w:rPr>
      </w:pPr>
      <w:r w:rsidRPr="007E0952">
        <w:rPr>
          <w:lang w:val="ru-RU"/>
        </w:rPr>
        <w:t xml:space="preserve">A. </w:t>
      </w:r>
      <w:r w:rsidR="008C3263">
        <w:rPr>
          <w:lang w:val="ru-RU"/>
        </w:rPr>
        <w:t>Для получения достоверных</w:t>
      </w:r>
      <w:r w:rsidRPr="007E0952">
        <w:rPr>
          <w:lang w:val="ru-RU"/>
        </w:rPr>
        <w:t xml:space="preserve"> вывод</w:t>
      </w:r>
      <w:r w:rsidR="008C3263">
        <w:rPr>
          <w:lang w:val="ru-RU"/>
        </w:rPr>
        <w:t>ов</w:t>
      </w:r>
      <w:r w:rsidRPr="007E0952">
        <w:rPr>
          <w:lang w:val="ru-RU"/>
        </w:rPr>
        <w:t xml:space="preserve"> требу</w:t>
      </w:r>
      <w:r w:rsidR="008C3263">
        <w:rPr>
          <w:lang w:val="ru-RU"/>
        </w:rPr>
        <w:t>е</w:t>
      </w:r>
      <w:r w:rsidRPr="007E0952">
        <w:rPr>
          <w:lang w:val="ru-RU"/>
        </w:rPr>
        <w:t>т</w:t>
      </w:r>
      <w:r w:rsidR="008C3263">
        <w:rPr>
          <w:lang w:val="ru-RU"/>
        </w:rPr>
        <w:t>ся</w:t>
      </w:r>
      <w:r w:rsidRPr="007E0952">
        <w:rPr>
          <w:lang w:val="ru-RU"/>
        </w:rPr>
        <w:t xml:space="preserve"> применени</w:t>
      </w:r>
      <w:r w:rsidR="008C3263">
        <w:rPr>
          <w:lang w:val="ru-RU"/>
        </w:rPr>
        <w:t>е</w:t>
      </w:r>
      <w:r w:rsidRPr="007E0952">
        <w:rPr>
          <w:lang w:val="ru-RU"/>
        </w:rPr>
        <w:t xml:space="preserve"> общепринятых методик.</w:t>
      </w:r>
    </w:p>
    <w:p w14:paraId="7342C8EC" w14:textId="7CADAC16" w:rsidR="007E0952" w:rsidRPr="007E0952" w:rsidRDefault="008C3263" w:rsidP="007E0952">
      <w:pPr>
        <w:rPr>
          <w:lang w:val="ru-RU"/>
        </w:rPr>
      </w:pPr>
      <w:r>
        <w:rPr>
          <w:lang w:val="ru-RU"/>
        </w:rPr>
        <w:t>Б</w:t>
      </w:r>
      <w:r w:rsidR="007E0952" w:rsidRPr="007E0952">
        <w:rPr>
          <w:lang w:val="ru-RU"/>
        </w:rPr>
        <w:t>. Тесты</w:t>
      </w:r>
      <w:r>
        <w:rPr>
          <w:lang w:val="ru-RU"/>
        </w:rPr>
        <w:t>,</w:t>
      </w:r>
      <w:r w:rsidR="007E0952" w:rsidRPr="007E0952">
        <w:rPr>
          <w:lang w:val="ru-RU"/>
        </w:rPr>
        <w:t xml:space="preserve"> предназначены для раскрытия фактов, и все </w:t>
      </w:r>
      <w:r>
        <w:rPr>
          <w:lang w:val="ru-RU"/>
        </w:rPr>
        <w:t xml:space="preserve">их </w:t>
      </w:r>
      <w:r w:rsidR="007E0952" w:rsidRPr="007E0952">
        <w:rPr>
          <w:lang w:val="ru-RU"/>
        </w:rPr>
        <w:t>интерпретации должны соответствовать этой цели и не должны быть заведомо искажены. Там, где это необходимо для правильной интерпретации теста, должен быть выполнен экспериментальный контроль.</w:t>
      </w:r>
    </w:p>
    <w:p w14:paraId="64230808" w14:textId="464F6337" w:rsidR="007E0952" w:rsidRPr="007E0952" w:rsidRDefault="008C3263" w:rsidP="007E0952">
      <w:pPr>
        <w:rPr>
          <w:lang w:val="ru-RU"/>
        </w:rPr>
      </w:pPr>
      <w:r>
        <w:rPr>
          <w:lang w:val="ru-RU"/>
        </w:rPr>
        <w:t>В</w:t>
      </w:r>
      <w:r w:rsidR="007E0952" w:rsidRPr="007E0952">
        <w:rPr>
          <w:lang w:val="ru-RU"/>
        </w:rPr>
        <w:t>. Если результаты испытаний неубедительны или неопределенны, любые сделанные выводы должны быть полностью объяснены.</w:t>
      </w:r>
    </w:p>
    <w:p w14:paraId="2EF81651" w14:textId="5E5A023D" w:rsidR="007E0952" w:rsidRPr="007E0952" w:rsidRDefault="008C3263" w:rsidP="007E0952">
      <w:pPr>
        <w:rPr>
          <w:lang w:val="ru-RU"/>
        </w:rPr>
      </w:pPr>
      <w:r>
        <w:rPr>
          <w:lang w:val="ru-RU"/>
        </w:rPr>
        <w:t>Г</w:t>
      </w:r>
      <w:r w:rsidR="007E0952" w:rsidRPr="007E0952">
        <w:rPr>
          <w:lang w:val="ru-RU"/>
        </w:rPr>
        <w:t xml:space="preserve">. Эксперт </w:t>
      </w:r>
      <w:r w:rsidR="00B42A8A">
        <w:rPr>
          <w:lang w:val="ru-RU"/>
        </w:rPr>
        <w:t xml:space="preserve">должен быть </w:t>
      </w:r>
      <w:r w:rsidR="007E0952" w:rsidRPr="007E0952">
        <w:rPr>
          <w:lang w:val="ru-RU"/>
        </w:rPr>
        <w:t xml:space="preserve">беспристрастен и </w:t>
      </w:r>
      <w:r w:rsidR="00B42A8A">
        <w:rPr>
          <w:lang w:val="ru-RU"/>
        </w:rPr>
        <w:t>не</w:t>
      </w:r>
      <w:r w:rsidR="007E0952" w:rsidRPr="007E0952">
        <w:rPr>
          <w:lang w:val="ru-RU"/>
        </w:rPr>
        <w:t xml:space="preserve"> поддаваться влиянию доказательств или вопросов, выходящих за рамки конкретных </w:t>
      </w:r>
      <w:r w:rsidR="007E0952" w:rsidRPr="007E0952">
        <w:rPr>
          <w:lang w:val="ru-RU"/>
        </w:rPr>
        <w:lastRenderedPageBreak/>
        <w:t xml:space="preserve">рассматриваемых материалов. Он </w:t>
      </w:r>
      <w:r w:rsidR="007E0952">
        <w:rPr>
          <w:lang w:val="ru-RU"/>
        </w:rPr>
        <w:t xml:space="preserve">должен быть </w:t>
      </w:r>
      <w:r w:rsidR="007E0952" w:rsidRPr="007E0952">
        <w:rPr>
          <w:lang w:val="ru-RU"/>
        </w:rPr>
        <w:t xml:space="preserve">невосприимчив к внушениям, давлению и принуждению, </w:t>
      </w:r>
      <w:r w:rsidR="0061042E">
        <w:rPr>
          <w:lang w:val="ru-RU"/>
        </w:rPr>
        <w:t>противоречащим</w:t>
      </w:r>
      <w:r w:rsidR="007E0952" w:rsidRPr="007E0952">
        <w:rPr>
          <w:lang w:val="ru-RU"/>
        </w:rPr>
        <w:t xml:space="preserve"> имеющимся доказательствами, </w:t>
      </w:r>
      <w:r w:rsidR="0061042E">
        <w:rPr>
          <w:lang w:val="ru-RU"/>
        </w:rPr>
        <w:t xml:space="preserve">эксперт </w:t>
      </w:r>
      <w:r w:rsidR="007E0952">
        <w:rPr>
          <w:lang w:val="ru-RU"/>
        </w:rPr>
        <w:t xml:space="preserve">должен быть </w:t>
      </w:r>
      <w:r w:rsidR="007E0952" w:rsidRPr="007E0952">
        <w:rPr>
          <w:lang w:val="ru-RU"/>
        </w:rPr>
        <w:t>заинтересован только в установлении фактов.</w:t>
      </w:r>
    </w:p>
    <w:p w14:paraId="7E7CDB1E" w14:textId="4D101950" w:rsidR="007E0952" w:rsidRPr="007E0952" w:rsidRDefault="008C3263" w:rsidP="007E0952">
      <w:pPr>
        <w:rPr>
          <w:lang w:val="ru-RU"/>
        </w:rPr>
      </w:pPr>
      <w:r>
        <w:rPr>
          <w:lang w:val="ru-RU"/>
        </w:rPr>
        <w:t>Д</w:t>
      </w:r>
      <w:r w:rsidR="007E0952" w:rsidRPr="007E0952">
        <w:rPr>
          <w:lang w:val="ru-RU"/>
        </w:rPr>
        <w:t xml:space="preserve">. Научный метод требует, чтобы </w:t>
      </w:r>
      <w:r w:rsidR="0061042E">
        <w:rPr>
          <w:lang w:val="ru-RU"/>
        </w:rPr>
        <w:t>специалист</w:t>
      </w:r>
      <w:r w:rsidR="007E0952" w:rsidRPr="007E0952">
        <w:rPr>
          <w:lang w:val="ru-RU"/>
        </w:rPr>
        <w:t xml:space="preserve"> осознавал свои собственные ограничения и отказывался выходить за их пределы. </w:t>
      </w:r>
      <w:r w:rsidR="0061042E">
        <w:rPr>
          <w:lang w:val="ru-RU"/>
        </w:rPr>
        <w:t>У</w:t>
      </w:r>
      <w:r w:rsidR="007E0952" w:rsidRPr="007E0952">
        <w:rPr>
          <w:lang w:val="ru-RU"/>
        </w:rPr>
        <w:t xml:space="preserve">местно и желательно, чтобы </w:t>
      </w:r>
      <w:r w:rsidR="007E0952">
        <w:rPr>
          <w:lang w:val="ru-RU"/>
        </w:rPr>
        <w:t>эксперт</w:t>
      </w:r>
      <w:r w:rsidR="007E0952" w:rsidRPr="007E0952">
        <w:rPr>
          <w:lang w:val="ru-RU"/>
        </w:rPr>
        <w:t xml:space="preserve"> стремился получить знания в новых областях; однако </w:t>
      </w:r>
      <w:r w:rsidR="0061042E">
        <w:rPr>
          <w:lang w:val="ru-RU"/>
        </w:rPr>
        <w:t>ему не следует</w:t>
      </w:r>
      <w:r w:rsidR="007E0952" w:rsidRPr="007E0952">
        <w:rPr>
          <w:lang w:val="ru-RU"/>
        </w:rPr>
        <w:t xml:space="preserve"> спешить с применением этих знаний, пока </w:t>
      </w:r>
      <w:r w:rsidR="0061042E">
        <w:rPr>
          <w:lang w:val="ru-RU"/>
        </w:rPr>
        <w:t xml:space="preserve">он </w:t>
      </w:r>
      <w:r w:rsidR="007E0952" w:rsidRPr="007E0952">
        <w:rPr>
          <w:lang w:val="ru-RU"/>
        </w:rPr>
        <w:t>не получ</w:t>
      </w:r>
      <w:r w:rsidR="007E0952">
        <w:rPr>
          <w:lang w:val="ru-RU"/>
        </w:rPr>
        <w:t>ит</w:t>
      </w:r>
      <w:r w:rsidR="007E0952" w:rsidRPr="007E0952">
        <w:rPr>
          <w:lang w:val="ru-RU"/>
        </w:rPr>
        <w:t xml:space="preserve"> надлежащую подготовку и опыт.</w:t>
      </w:r>
    </w:p>
    <w:p w14:paraId="16EF08DC" w14:textId="555BCC8A" w:rsidR="007E0952" w:rsidRPr="007E0952" w:rsidRDefault="0061042E" w:rsidP="007E0952">
      <w:pPr>
        <w:rPr>
          <w:lang w:val="ru-RU"/>
        </w:rPr>
      </w:pPr>
      <w:r>
        <w:rPr>
          <w:lang w:val="ru-RU"/>
        </w:rPr>
        <w:t>Е</w:t>
      </w:r>
      <w:r w:rsidR="007E0952" w:rsidRPr="007E0952">
        <w:rPr>
          <w:lang w:val="ru-RU"/>
        </w:rPr>
        <w:t>. Если результаты теста могут быть интерпретированы в пользу любой</w:t>
      </w:r>
      <w:r>
        <w:rPr>
          <w:lang w:val="ru-RU"/>
        </w:rPr>
        <w:t xml:space="preserve"> из</w:t>
      </w:r>
      <w:r w:rsidR="007E0952" w:rsidRPr="007E0952">
        <w:rPr>
          <w:lang w:val="ru-RU"/>
        </w:rPr>
        <w:t xml:space="preserve"> сторон дела, </w:t>
      </w:r>
      <w:r w:rsidR="00D83E47">
        <w:rPr>
          <w:lang w:val="ru-RU"/>
        </w:rPr>
        <w:t>эксперт</w:t>
      </w:r>
      <w:r w:rsidR="007E0952" w:rsidRPr="007E0952">
        <w:rPr>
          <w:lang w:val="ru-RU"/>
        </w:rPr>
        <w:t xml:space="preserve"> не </w:t>
      </w:r>
      <w:r>
        <w:rPr>
          <w:lang w:val="ru-RU"/>
        </w:rPr>
        <w:t>должен</w:t>
      </w:r>
      <w:r w:rsidR="007E0952" w:rsidRPr="007E0952">
        <w:rPr>
          <w:lang w:val="ru-RU"/>
        </w:rPr>
        <w:t xml:space="preserve"> выбирать ​​интерпретацию в пользу стороны</w:t>
      </w:r>
      <w:r>
        <w:rPr>
          <w:lang w:val="ru-RU"/>
        </w:rPr>
        <w:t>,</w:t>
      </w:r>
      <w:r w:rsidR="00D83E47">
        <w:rPr>
          <w:lang w:val="ru-RU"/>
        </w:rPr>
        <w:t xml:space="preserve"> которой </w:t>
      </w:r>
      <w:r>
        <w:rPr>
          <w:lang w:val="ru-RU"/>
        </w:rPr>
        <w:t xml:space="preserve">он </w:t>
      </w:r>
      <w:r w:rsidR="00D83E47">
        <w:rPr>
          <w:lang w:val="ru-RU"/>
        </w:rPr>
        <w:t>привлечен к работе</w:t>
      </w:r>
      <w:r w:rsidR="007E0952" w:rsidRPr="007E0952">
        <w:rPr>
          <w:lang w:val="ru-RU"/>
        </w:rPr>
        <w:t>,</w:t>
      </w:r>
      <w:r>
        <w:rPr>
          <w:lang w:val="ru-RU"/>
        </w:rPr>
        <w:t xml:space="preserve"> с целью </w:t>
      </w:r>
      <w:r w:rsidR="007E0952" w:rsidRPr="007E0952">
        <w:rPr>
          <w:lang w:val="ru-RU"/>
        </w:rPr>
        <w:t>оправд</w:t>
      </w:r>
      <w:r>
        <w:rPr>
          <w:lang w:val="ru-RU"/>
        </w:rPr>
        <w:t>ать свои усилия</w:t>
      </w:r>
      <w:r w:rsidR="007E0952" w:rsidRPr="007E0952">
        <w:rPr>
          <w:lang w:val="ru-RU"/>
        </w:rPr>
        <w:t xml:space="preserve"> </w:t>
      </w:r>
      <w:r w:rsidR="00D83E47">
        <w:rPr>
          <w:lang w:val="ru-RU"/>
        </w:rPr>
        <w:t>перед работодателем</w:t>
      </w:r>
      <w:r w:rsidR="007E0952" w:rsidRPr="007E0952">
        <w:rPr>
          <w:lang w:val="ru-RU"/>
        </w:rPr>
        <w:t>.</w:t>
      </w:r>
    </w:p>
    <w:p w14:paraId="1C012CE1" w14:textId="7EC141B0" w:rsidR="007E0952" w:rsidRDefault="0061042E" w:rsidP="007E0952">
      <w:pPr>
        <w:rPr>
          <w:lang w:val="ru-RU"/>
        </w:rPr>
      </w:pPr>
      <w:r>
        <w:rPr>
          <w:lang w:val="ru-RU"/>
        </w:rPr>
        <w:t>Ж</w:t>
      </w:r>
      <w:r w:rsidR="007E0952" w:rsidRPr="007E0952">
        <w:rPr>
          <w:lang w:val="ru-RU"/>
        </w:rPr>
        <w:t xml:space="preserve">. </w:t>
      </w:r>
      <w:r>
        <w:rPr>
          <w:lang w:val="ru-RU"/>
        </w:rPr>
        <w:t>Это</w:t>
      </w:r>
      <w:r w:rsidR="007E0952" w:rsidRPr="007E0952">
        <w:rPr>
          <w:lang w:val="ru-RU"/>
        </w:rPr>
        <w:t xml:space="preserve"> разумно и правильно, </w:t>
      </w:r>
      <w:r w:rsidR="004A50A9">
        <w:rPr>
          <w:lang w:val="ru-RU"/>
        </w:rPr>
        <w:t>когда</w:t>
      </w:r>
      <w:r w:rsidR="007E0952" w:rsidRPr="007E0952">
        <w:rPr>
          <w:lang w:val="ru-RU"/>
        </w:rPr>
        <w:t xml:space="preserve"> </w:t>
      </w:r>
      <w:r w:rsidR="00D83E47">
        <w:rPr>
          <w:lang w:val="ru-RU"/>
        </w:rPr>
        <w:t>эксперт</w:t>
      </w:r>
      <w:r w:rsidR="007E0952" w:rsidRPr="007E0952">
        <w:rPr>
          <w:lang w:val="ru-RU"/>
        </w:rPr>
        <w:t xml:space="preserve"> </w:t>
      </w:r>
      <w:r w:rsidR="004A50A9">
        <w:rPr>
          <w:lang w:val="ru-RU"/>
        </w:rPr>
        <w:t>осознает</w:t>
      </w:r>
      <w:r w:rsidR="007E0952" w:rsidRPr="007E0952">
        <w:rPr>
          <w:lang w:val="ru-RU"/>
        </w:rPr>
        <w:t xml:space="preserve"> различны</w:t>
      </w:r>
      <w:r w:rsidR="004A50A9">
        <w:rPr>
          <w:lang w:val="ru-RU"/>
        </w:rPr>
        <w:t>е</w:t>
      </w:r>
      <w:r w:rsidR="007E0952" w:rsidRPr="007E0952">
        <w:rPr>
          <w:lang w:val="ru-RU"/>
        </w:rPr>
        <w:t xml:space="preserve"> возможны</w:t>
      </w:r>
      <w:r w:rsidR="004A50A9">
        <w:rPr>
          <w:lang w:val="ru-RU"/>
        </w:rPr>
        <w:t>е</w:t>
      </w:r>
      <w:r w:rsidR="007E0952" w:rsidRPr="007E0952">
        <w:rPr>
          <w:lang w:val="ru-RU"/>
        </w:rPr>
        <w:t xml:space="preserve"> последствия своих </w:t>
      </w:r>
      <w:r w:rsidR="004A50A9">
        <w:rPr>
          <w:lang w:val="ru-RU"/>
        </w:rPr>
        <w:t>заключений</w:t>
      </w:r>
      <w:r w:rsidR="007E0952" w:rsidRPr="007E0952">
        <w:rPr>
          <w:lang w:val="ru-RU"/>
        </w:rPr>
        <w:t xml:space="preserve"> и выводов и</w:t>
      </w:r>
      <w:r w:rsidR="004A50A9">
        <w:rPr>
          <w:lang w:val="ru-RU"/>
        </w:rPr>
        <w:t xml:space="preserve"> он должен</w:t>
      </w:r>
      <w:r w:rsidR="007E0952" w:rsidRPr="007E0952">
        <w:rPr>
          <w:lang w:val="ru-RU"/>
        </w:rPr>
        <w:t xml:space="preserve"> был готов их</w:t>
      </w:r>
      <w:r w:rsidR="004A50A9">
        <w:rPr>
          <w:lang w:val="ru-RU"/>
        </w:rPr>
        <w:t xml:space="preserve"> обосновать</w:t>
      </w:r>
      <w:r w:rsidR="007E0952" w:rsidRPr="007E0952">
        <w:rPr>
          <w:lang w:val="ru-RU"/>
        </w:rPr>
        <w:t>, если потребуется. В любом сл</w:t>
      </w:r>
      <w:r w:rsidR="00D83E47">
        <w:rPr>
          <w:lang w:val="ru-RU"/>
        </w:rPr>
        <w:t>у</w:t>
      </w:r>
      <w:r w:rsidR="007E0952" w:rsidRPr="007E0952">
        <w:rPr>
          <w:lang w:val="ru-RU"/>
        </w:rPr>
        <w:t>чае</w:t>
      </w:r>
      <w:r w:rsidR="00D83E47">
        <w:rPr>
          <w:lang w:val="ru-RU"/>
        </w:rPr>
        <w:t>,</w:t>
      </w:r>
      <w:r w:rsidR="007E0952" w:rsidRPr="007E0952">
        <w:rPr>
          <w:lang w:val="ru-RU"/>
        </w:rPr>
        <w:t xml:space="preserve"> </w:t>
      </w:r>
      <w:r w:rsidR="00D83E47">
        <w:rPr>
          <w:lang w:val="ru-RU"/>
        </w:rPr>
        <w:t>несмотря на это он должен</w:t>
      </w:r>
      <w:r w:rsidR="007E0952" w:rsidRPr="007E0952">
        <w:rPr>
          <w:lang w:val="ru-RU"/>
        </w:rPr>
        <w:t xml:space="preserve"> четко различать то, что может рассматриваться как научно доказанный факт, и то, что </w:t>
      </w:r>
      <w:r w:rsidR="004A50A9">
        <w:rPr>
          <w:lang w:val="ru-RU"/>
        </w:rPr>
        <w:t xml:space="preserve">может быть </w:t>
      </w:r>
      <w:r w:rsidR="00D83E47">
        <w:rPr>
          <w:lang w:val="ru-RU"/>
        </w:rPr>
        <w:t>спекулятивным</w:t>
      </w:r>
      <w:r w:rsidR="007E0952" w:rsidRPr="007E0952">
        <w:rPr>
          <w:lang w:val="ru-RU"/>
        </w:rPr>
        <w:t>.</w:t>
      </w:r>
    </w:p>
    <w:p w14:paraId="520124E6" w14:textId="10F17608" w:rsidR="00D83E47" w:rsidRDefault="00D83E47" w:rsidP="007E0952">
      <w:pPr>
        <w:rPr>
          <w:lang w:val="ru-RU"/>
        </w:rPr>
      </w:pPr>
    </w:p>
    <w:p w14:paraId="0E4B1E71" w14:textId="32860F31" w:rsidR="00D83E47" w:rsidRPr="00D83E47" w:rsidRDefault="00D83E47" w:rsidP="00D83E47">
      <w:pPr>
        <w:rPr>
          <w:lang w:val="ru-RU"/>
        </w:rPr>
      </w:pPr>
      <w:r w:rsidRPr="0081704B">
        <w:t>III</w:t>
      </w:r>
      <w:r w:rsidRPr="0081704B">
        <w:rPr>
          <w:lang w:val="ru-RU"/>
        </w:rPr>
        <w:t>. Представление результатов в суде</w:t>
      </w:r>
    </w:p>
    <w:p w14:paraId="72DB818E" w14:textId="30C71450" w:rsidR="00D83E47" w:rsidRPr="00D83E47" w:rsidRDefault="00D83E47" w:rsidP="00D83E47">
      <w:pPr>
        <w:rPr>
          <w:lang w:val="ru-RU"/>
        </w:rPr>
      </w:pPr>
      <w:r>
        <w:t>A</w:t>
      </w:r>
      <w:r w:rsidRPr="00D83E47">
        <w:rPr>
          <w:lang w:val="ru-RU"/>
        </w:rPr>
        <w:t xml:space="preserve">. </w:t>
      </w:r>
      <w:r w:rsidR="0081704B">
        <w:rPr>
          <w:lang w:val="ru-RU"/>
        </w:rPr>
        <w:t>Э</w:t>
      </w:r>
      <w:r w:rsidRPr="00D83E47">
        <w:rPr>
          <w:lang w:val="ru-RU"/>
        </w:rPr>
        <w:t>ксперт</w:t>
      </w:r>
      <w:r w:rsidR="0081704B">
        <w:rPr>
          <w:lang w:val="ru-RU"/>
        </w:rPr>
        <w:t>,</w:t>
      </w:r>
      <w:r w:rsidRPr="00D83E47">
        <w:rPr>
          <w:lang w:val="ru-RU"/>
        </w:rPr>
        <w:t xml:space="preserve"> </w:t>
      </w:r>
      <w:r w:rsidR="0081704B">
        <w:rPr>
          <w:lang w:val="ru-RU"/>
        </w:rPr>
        <w:t xml:space="preserve">соблюдающий профессиональную этику, </w:t>
      </w:r>
      <w:r w:rsidRPr="00D83E47">
        <w:rPr>
          <w:lang w:val="ru-RU"/>
        </w:rPr>
        <w:t>не</w:t>
      </w:r>
      <w:r>
        <w:rPr>
          <w:lang w:val="ru-RU"/>
        </w:rPr>
        <w:t xml:space="preserve"> должен</w:t>
      </w:r>
      <w:r w:rsidRPr="00D83E47">
        <w:rPr>
          <w:lang w:val="ru-RU"/>
        </w:rPr>
        <w:t xml:space="preserve"> </w:t>
      </w:r>
      <w:r>
        <w:rPr>
          <w:lang w:val="ru-RU"/>
        </w:rPr>
        <w:t xml:space="preserve">пользоваться </w:t>
      </w:r>
      <w:r w:rsidRPr="00D83E47">
        <w:rPr>
          <w:lang w:val="ru-RU"/>
        </w:rPr>
        <w:t>привилегией выражать</w:t>
      </w:r>
      <w:r w:rsidR="0081704B">
        <w:rPr>
          <w:lang w:val="ru-RU"/>
        </w:rPr>
        <w:t xml:space="preserve"> свое</w:t>
      </w:r>
      <w:r w:rsidRPr="00D83E47">
        <w:rPr>
          <w:lang w:val="ru-RU"/>
        </w:rPr>
        <w:t xml:space="preserve"> мнение </w:t>
      </w:r>
      <w:r w:rsidR="00B02EE2">
        <w:rPr>
          <w:lang w:val="ru-RU"/>
        </w:rPr>
        <w:t xml:space="preserve">относительно мнений, </w:t>
      </w:r>
      <w:r>
        <w:rPr>
          <w:lang w:val="ru-RU"/>
        </w:rPr>
        <w:t>высказанны</w:t>
      </w:r>
      <w:r w:rsidR="00B02EE2">
        <w:rPr>
          <w:lang w:val="ru-RU"/>
        </w:rPr>
        <w:t>х</w:t>
      </w:r>
      <w:r w:rsidR="0081704B">
        <w:rPr>
          <w:lang w:val="ru-RU"/>
        </w:rPr>
        <w:t xml:space="preserve"> другими</w:t>
      </w:r>
      <w:r w:rsidR="00B02EE2">
        <w:rPr>
          <w:lang w:val="ru-RU"/>
        </w:rPr>
        <w:t>,</w:t>
      </w:r>
      <w:r>
        <w:rPr>
          <w:lang w:val="ru-RU"/>
        </w:rPr>
        <w:t xml:space="preserve"> </w:t>
      </w:r>
      <w:r w:rsidR="00B02EE2">
        <w:rPr>
          <w:lang w:val="ru-RU"/>
        </w:rPr>
        <w:t>которые находятся</w:t>
      </w:r>
      <w:r w:rsidRPr="00D83E47">
        <w:rPr>
          <w:lang w:val="ru-RU"/>
        </w:rPr>
        <w:t xml:space="preserve"> в рамках </w:t>
      </w:r>
      <w:r w:rsidR="0081704B">
        <w:rPr>
          <w:lang w:val="ru-RU"/>
        </w:rPr>
        <w:t>его</w:t>
      </w:r>
      <w:r w:rsidRPr="00D83E47">
        <w:rPr>
          <w:lang w:val="ru-RU"/>
        </w:rPr>
        <w:t xml:space="preserve"> квалификации, </w:t>
      </w:r>
      <w:r w:rsidR="0081704B">
        <w:rPr>
          <w:lang w:val="ru-RU"/>
        </w:rPr>
        <w:t xml:space="preserve">но </w:t>
      </w:r>
      <w:r w:rsidRPr="00D83E47">
        <w:rPr>
          <w:lang w:val="ru-RU"/>
        </w:rPr>
        <w:t>которые он формально не рассматривал.</w:t>
      </w:r>
    </w:p>
    <w:p w14:paraId="6A0620BD" w14:textId="587C548D" w:rsidR="00D83E47" w:rsidRPr="00D83E47" w:rsidRDefault="00F47636" w:rsidP="00D83E47">
      <w:pPr>
        <w:rPr>
          <w:lang w:val="ru-RU"/>
        </w:rPr>
      </w:pPr>
      <w:r>
        <w:rPr>
          <w:lang w:val="ru-RU"/>
        </w:rPr>
        <w:t>Б</w:t>
      </w:r>
      <w:r w:rsidR="00D83E47" w:rsidRPr="00D83E47">
        <w:rPr>
          <w:lang w:val="ru-RU"/>
        </w:rPr>
        <w:t xml:space="preserve">. Независимо от юридических определений, эксперт </w:t>
      </w:r>
      <w:r w:rsidR="00B02EE2">
        <w:rPr>
          <w:lang w:val="ru-RU"/>
        </w:rPr>
        <w:t xml:space="preserve">должен </w:t>
      </w:r>
      <w:proofErr w:type="spellStart"/>
      <w:r w:rsidR="00B02EE2">
        <w:rPr>
          <w:lang w:val="ru-RU"/>
        </w:rPr>
        <w:t>осозновать</w:t>
      </w:r>
      <w:proofErr w:type="spellEnd"/>
      <w:r w:rsidR="00D83E47" w:rsidRPr="00D83E47">
        <w:rPr>
          <w:lang w:val="ru-RU"/>
        </w:rPr>
        <w:t xml:space="preserve">, что существуют </w:t>
      </w:r>
      <w:r w:rsidR="00B02EE2">
        <w:rPr>
          <w:lang w:val="ru-RU"/>
        </w:rPr>
        <w:t xml:space="preserve">разные </w:t>
      </w:r>
      <w:r w:rsidR="00D83E47" w:rsidRPr="00D83E47">
        <w:rPr>
          <w:lang w:val="ru-RU"/>
        </w:rPr>
        <w:t xml:space="preserve">степени достоверности, </w:t>
      </w:r>
      <w:r w:rsidR="00B02EE2">
        <w:rPr>
          <w:lang w:val="ru-RU"/>
        </w:rPr>
        <w:t>определяемые</w:t>
      </w:r>
      <w:r w:rsidR="00D83E47" w:rsidRPr="00D83E47">
        <w:rPr>
          <w:lang w:val="ru-RU"/>
        </w:rPr>
        <w:t xml:space="preserve"> одним термином «экспертное заключение». </w:t>
      </w:r>
      <w:r w:rsidR="00D83E47">
        <w:rPr>
          <w:lang w:val="ru-RU"/>
        </w:rPr>
        <w:t>Он</w:t>
      </w:r>
      <w:r w:rsidR="00D83E47" w:rsidRPr="00D83E47">
        <w:rPr>
          <w:lang w:val="ru-RU"/>
        </w:rPr>
        <w:t xml:space="preserve"> </w:t>
      </w:r>
      <w:r w:rsidR="00B02EE2">
        <w:rPr>
          <w:lang w:val="ru-RU"/>
        </w:rPr>
        <w:t>не должен</w:t>
      </w:r>
      <w:r w:rsidR="00D83E47" w:rsidRPr="00D83E47">
        <w:rPr>
          <w:lang w:val="ru-RU"/>
        </w:rPr>
        <w:t xml:space="preserve"> </w:t>
      </w:r>
      <w:r w:rsidR="00B02EE2">
        <w:rPr>
          <w:lang w:val="ru-RU"/>
        </w:rPr>
        <w:t xml:space="preserve">пользоваться </w:t>
      </w:r>
      <w:r w:rsidR="00D83E47" w:rsidRPr="00D83E47">
        <w:rPr>
          <w:lang w:val="ru-RU"/>
        </w:rPr>
        <w:t>привилеги</w:t>
      </w:r>
      <w:r>
        <w:rPr>
          <w:lang w:val="ru-RU"/>
        </w:rPr>
        <w:t>ей</w:t>
      </w:r>
      <w:r w:rsidR="00D83E47" w:rsidRPr="00D83E47">
        <w:rPr>
          <w:lang w:val="ru-RU"/>
        </w:rPr>
        <w:t xml:space="preserve"> придавать интерпретации большее значение, чем это оправдано имеющимися данными.</w:t>
      </w:r>
    </w:p>
    <w:p w14:paraId="0822F21E" w14:textId="1A085BCB" w:rsidR="00D83E47" w:rsidRPr="00D83E47" w:rsidRDefault="00F47636" w:rsidP="00D83E47">
      <w:pPr>
        <w:rPr>
          <w:lang w:val="ru-RU"/>
        </w:rPr>
      </w:pPr>
      <w:r>
        <w:rPr>
          <w:lang w:val="ru-RU"/>
        </w:rPr>
        <w:t>В</w:t>
      </w:r>
      <w:r w:rsidR="00D83E47" w:rsidRPr="00D83E47">
        <w:rPr>
          <w:lang w:val="ru-RU"/>
        </w:rPr>
        <w:t xml:space="preserve">. </w:t>
      </w:r>
      <w:r>
        <w:rPr>
          <w:lang w:val="ru-RU"/>
        </w:rPr>
        <w:t>Даже е</w:t>
      </w:r>
      <w:r w:rsidR="00D83E47" w:rsidRPr="00D83E47">
        <w:rPr>
          <w:lang w:val="ru-RU"/>
        </w:rPr>
        <w:t>сли обстоятельства указывают на то</w:t>
      </w:r>
      <w:r>
        <w:rPr>
          <w:lang w:val="ru-RU"/>
        </w:rPr>
        <w:t>, что должно быть</w:t>
      </w:r>
      <w:r w:rsidR="00D83E47" w:rsidRPr="00D83E47">
        <w:rPr>
          <w:lang w:val="ru-RU"/>
        </w:rPr>
        <w:t xml:space="preserve">, эксперт без колебаний </w:t>
      </w:r>
      <w:r>
        <w:rPr>
          <w:lang w:val="ru-RU"/>
        </w:rPr>
        <w:t xml:space="preserve">должен </w:t>
      </w:r>
      <w:r w:rsidR="00D83E47" w:rsidRPr="00D83E47">
        <w:rPr>
          <w:lang w:val="ru-RU"/>
        </w:rPr>
        <w:t>ука</w:t>
      </w:r>
      <w:r>
        <w:rPr>
          <w:lang w:val="ru-RU"/>
        </w:rPr>
        <w:t>зать</w:t>
      </w:r>
      <w:r w:rsidR="00D83E47" w:rsidRPr="00D83E47">
        <w:rPr>
          <w:lang w:val="ru-RU"/>
        </w:rPr>
        <w:t xml:space="preserve">, </w:t>
      </w:r>
      <w:r w:rsidRPr="00D83E47">
        <w:rPr>
          <w:lang w:val="ru-RU"/>
        </w:rPr>
        <w:t>что несмотря на то, что</w:t>
      </w:r>
      <w:r w:rsidR="00D83E47">
        <w:rPr>
          <w:lang w:val="ru-RU"/>
        </w:rPr>
        <w:t xml:space="preserve"> </w:t>
      </w:r>
      <w:r w:rsidR="00D83E47" w:rsidRPr="00D83E47">
        <w:rPr>
          <w:lang w:val="ru-RU"/>
        </w:rPr>
        <w:t xml:space="preserve">у него есть мнение, </w:t>
      </w:r>
      <w:r w:rsidR="00D83E47" w:rsidRPr="00D83E47">
        <w:rPr>
          <w:lang w:val="ru-RU"/>
        </w:rPr>
        <w:lastRenderedPageBreak/>
        <w:t>основанное на исследовании и суждениях в области</w:t>
      </w:r>
      <w:r>
        <w:rPr>
          <w:lang w:val="ru-RU"/>
        </w:rPr>
        <w:t xml:space="preserve"> исследования</w:t>
      </w:r>
      <w:r w:rsidR="00D83E47" w:rsidRPr="00D83E47">
        <w:rPr>
          <w:lang w:val="ru-RU"/>
        </w:rPr>
        <w:t xml:space="preserve">, этому мнению может не хватать определенности по сравнению с другими мнениями, которые могут </w:t>
      </w:r>
      <w:r w:rsidR="00D83E47">
        <w:rPr>
          <w:lang w:val="ru-RU"/>
        </w:rPr>
        <w:t xml:space="preserve">быть </w:t>
      </w:r>
      <w:r w:rsidR="00D83E47" w:rsidRPr="00D83E47">
        <w:rPr>
          <w:lang w:val="ru-RU"/>
        </w:rPr>
        <w:t>предлож</w:t>
      </w:r>
      <w:r w:rsidR="00D83E47">
        <w:rPr>
          <w:lang w:val="ru-RU"/>
        </w:rPr>
        <w:t>ены</w:t>
      </w:r>
      <w:r w:rsidR="00D83E47" w:rsidRPr="00D83E47">
        <w:rPr>
          <w:lang w:val="ru-RU"/>
        </w:rPr>
        <w:t xml:space="preserve">. </w:t>
      </w:r>
      <w:r>
        <w:rPr>
          <w:lang w:val="ru-RU"/>
        </w:rPr>
        <w:t>В любом случае</w:t>
      </w:r>
      <w:r w:rsidR="00D83E47" w:rsidRPr="00D83E47">
        <w:rPr>
          <w:lang w:val="ru-RU"/>
        </w:rPr>
        <w:t xml:space="preserve"> он</w:t>
      </w:r>
      <w:r w:rsidR="00D83E47">
        <w:rPr>
          <w:lang w:val="ru-RU"/>
        </w:rPr>
        <w:t xml:space="preserve"> должен</w:t>
      </w:r>
      <w:r w:rsidR="00D83E47" w:rsidRPr="00D83E47">
        <w:rPr>
          <w:lang w:val="ru-RU"/>
        </w:rPr>
        <w:t xml:space="preserve"> стараются не оставлять ложных впечатлений в </w:t>
      </w:r>
      <w:r w:rsidR="00D83E47">
        <w:rPr>
          <w:lang w:val="ru-RU"/>
        </w:rPr>
        <w:t>сознании</w:t>
      </w:r>
      <w:r w:rsidR="00D83E47" w:rsidRPr="00D83E47">
        <w:rPr>
          <w:lang w:val="ru-RU"/>
        </w:rPr>
        <w:t xml:space="preserve"> присяжных или суда.</w:t>
      </w:r>
    </w:p>
    <w:p w14:paraId="3FAF1B40" w14:textId="7E0C0E01" w:rsidR="00D83E47" w:rsidRPr="00D83E47" w:rsidRDefault="00F47636" w:rsidP="00D83E47">
      <w:pPr>
        <w:rPr>
          <w:lang w:val="ru-RU"/>
        </w:rPr>
      </w:pPr>
      <w:r>
        <w:rPr>
          <w:lang w:val="ru-RU"/>
        </w:rPr>
        <w:t>Г</w:t>
      </w:r>
      <w:r w:rsidR="00D83E47" w:rsidRPr="00D83E47">
        <w:rPr>
          <w:lang w:val="ru-RU"/>
        </w:rPr>
        <w:t xml:space="preserve">. Эксперт </w:t>
      </w:r>
      <w:r>
        <w:rPr>
          <w:lang w:val="ru-RU"/>
        </w:rPr>
        <w:t>должен</w:t>
      </w:r>
      <w:r w:rsidR="00D83E47" w:rsidRPr="00D83E47">
        <w:rPr>
          <w:lang w:val="ru-RU"/>
        </w:rPr>
        <w:t xml:space="preserve"> избегать нечетких, вводящих в заблуждение, окольных или двусмысленных формулировок, которые могут быть неправильно истолкованы или поняты.</w:t>
      </w:r>
    </w:p>
    <w:p w14:paraId="3BB5427D" w14:textId="4505F186" w:rsidR="00D83E47" w:rsidRPr="00D83E47" w:rsidRDefault="00F47636" w:rsidP="00D83E47">
      <w:pPr>
        <w:rPr>
          <w:lang w:val="ru-RU"/>
        </w:rPr>
      </w:pPr>
      <w:r>
        <w:rPr>
          <w:lang w:val="ru-RU"/>
        </w:rPr>
        <w:t>Д</w:t>
      </w:r>
      <w:r w:rsidR="00D83E47" w:rsidRPr="00D83E47">
        <w:rPr>
          <w:lang w:val="ru-RU"/>
        </w:rPr>
        <w:t xml:space="preserve">. Явка эксперта в суд не является целью представить доказательства, подтверждающие </w:t>
      </w:r>
      <w:r w:rsidRPr="00D83E47">
        <w:rPr>
          <w:lang w:val="ru-RU"/>
        </w:rPr>
        <w:t xml:space="preserve">только </w:t>
      </w:r>
      <w:r w:rsidR="00D83E47" w:rsidRPr="00D83E47">
        <w:rPr>
          <w:lang w:val="ru-RU"/>
        </w:rPr>
        <w:t xml:space="preserve">точку зрения стороны, которая его/ее нанимает. </w:t>
      </w:r>
      <w:r w:rsidR="00D83E47">
        <w:rPr>
          <w:lang w:val="ru-RU"/>
        </w:rPr>
        <w:t>Эксперт</w:t>
      </w:r>
      <w:r w:rsidR="00D83E47" w:rsidRPr="00D83E47">
        <w:rPr>
          <w:lang w:val="ru-RU"/>
        </w:rPr>
        <w:t xml:space="preserve"> имеет моральное обязательство следить за тем, чтобы суд понимал доказательства в том виде, в каком они существуют, и представлять их беспристрастно.</w:t>
      </w:r>
    </w:p>
    <w:p w14:paraId="33C47FE4" w14:textId="416897B6" w:rsidR="00D83E47" w:rsidRPr="00D83E47" w:rsidRDefault="00F47636" w:rsidP="00D83E47">
      <w:pPr>
        <w:rPr>
          <w:lang w:val="ru-RU"/>
        </w:rPr>
      </w:pPr>
      <w:r>
        <w:rPr>
          <w:lang w:val="ru-RU"/>
        </w:rPr>
        <w:t>Е</w:t>
      </w:r>
      <w:r w:rsidR="00D83E47" w:rsidRPr="00D83E47">
        <w:rPr>
          <w:lang w:val="ru-RU"/>
        </w:rPr>
        <w:t xml:space="preserve">. </w:t>
      </w:r>
      <w:r w:rsidR="00D83E47">
        <w:rPr>
          <w:lang w:val="ru-RU"/>
        </w:rPr>
        <w:t>Эксперт</w:t>
      </w:r>
      <w:r w:rsidR="00D83E47" w:rsidRPr="00D83E47">
        <w:rPr>
          <w:lang w:val="ru-RU"/>
        </w:rPr>
        <w:t xml:space="preserve"> не </w:t>
      </w:r>
      <w:r>
        <w:rPr>
          <w:lang w:val="ru-RU"/>
        </w:rPr>
        <w:t xml:space="preserve">должен </w:t>
      </w:r>
      <w:r w:rsidR="00D83E47" w:rsidRPr="00D83E47">
        <w:rPr>
          <w:lang w:val="ru-RU"/>
        </w:rPr>
        <w:t xml:space="preserve">косвенно, сознательно или преднамеренно помогать участникам в деле, используя такую ​​тактику, которая </w:t>
      </w:r>
      <w:r>
        <w:rPr>
          <w:lang w:val="ru-RU"/>
        </w:rPr>
        <w:t>может создать</w:t>
      </w:r>
      <w:r w:rsidR="00D83E47" w:rsidRPr="00D83E47">
        <w:rPr>
          <w:lang w:val="ru-RU"/>
        </w:rPr>
        <w:t xml:space="preserve"> ложное впечатление.</w:t>
      </w:r>
    </w:p>
    <w:p w14:paraId="146B1670" w14:textId="675D9A7C" w:rsidR="00D83E47" w:rsidRPr="00D83E47" w:rsidRDefault="00F47636" w:rsidP="00D83E47">
      <w:pPr>
        <w:rPr>
          <w:lang w:val="ru-RU"/>
        </w:rPr>
      </w:pPr>
      <w:r>
        <w:rPr>
          <w:lang w:val="ru-RU"/>
        </w:rPr>
        <w:t>Ж</w:t>
      </w:r>
      <w:r w:rsidR="00D83E47" w:rsidRPr="00D83E47">
        <w:rPr>
          <w:lang w:val="ru-RU"/>
        </w:rPr>
        <w:t xml:space="preserve">. </w:t>
      </w:r>
      <w:r w:rsidR="00D83E47">
        <w:rPr>
          <w:lang w:val="ru-RU"/>
        </w:rPr>
        <w:t>Эксперт</w:t>
      </w:r>
      <w:r w:rsidR="00D83E47" w:rsidRPr="00D83E47">
        <w:rPr>
          <w:lang w:val="ru-RU"/>
        </w:rPr>
        <w:t xml:space="preserve"> </w:t>
      </w:r>
      <w:r>
        <w:rPr>
          <w:lang w:val="ru-RU"/>
        </w:rPr>
        <w:t>должен отвечать</w:t>
      </w:r>
      <w:r w:rsidR="00D83E47" w:rsidRPr="00D83E47">
        <w:rPr>
          <w:lang w:val="ru-RU"/>
        </w:rPr>
        <w:t xml:space="preserve"> на все поставленные перед ним вопросы четко и прямо и </w:t>
      </w:r>
      <w:r>
        <w:rPr>
          <w:lang w:val="ru-RU"/>
        </w:rPr>
        <w:t>отказаться</w:t>
      </w:r>
      <w:r w:rsidR="00D83E47" w:rsidRPr="00D83E47">
        <w:rPr>
          <w:lang w:val="ru-RU"/>
        </w:rPr>
        <w:t xml:space="preserve"> выходить за пределы своей области компетенции.</w:t>
      </w:r>
    </w:p>
    <w:p w14:paraId="6B487A89" w14:textId="4073CA39" w:rsidR="00D83E47" w:rsidRPr="00D83E47" w:rsidRDefault="00F47636" w:rsidP="00D83E47">
      <w:pPr>
        <w:rPr>
          <w:lang w:val="ru-RU"/>
        </w:rPr>
      </w:pPr>
      <w:r>
        <w:rPr>
          <w:lang w:val="ru-RU"/>
        </w:rPr>
        <w:t>З</w:t>
      </w:r>
      <w:r w:rsidR="00D83E47" w:rsidRPr="00D83E47">
        <w:rPr>
          <w:lang w:val="ru-RU"/>
        </w:rPr>
        <w:t xml:space="preserve">. Все </w:t>
      </w:r>
      <w:r w:rsidR="00D83E47">
        <w:rPr>
          <w:lang w:val="ru-RU"/>
        </w:rPr>
        <w:t>демонстрации фотоматериалов</w:t>
      </w:r>
      <w:r w:rsidR="00D83E47" w:rsidRPr="00D83E47">
        <w:rPr>
          <w:lang w:val="ru-RU"/>
        </w:rPr>
        <w:t xml:space="preserve"> должны производиться в соответствии с</w:t>
      </w:r>
      <w:r w:rsidR="005B1F35">
        <w:rPr>
          <w:lang w:val="ru-RU"/>
        </w:rPr>
        <w:t xml:space="preserve"> принятой</w:t>
      </w:r>
      <w:r w:rsidR="00D83E47" w:rsidRPr="00D83E47">
        <w:rPr>
          <w:lang w:val="ru-RU"/>
        </w:rPr>
        <w:t xml:space="preserve"> практикой и не должны быть намеренно изменены или искажены с целью ввести в заблуждение суд или присяжных.</w:t>
      </w:r>
    </w:p>
    <w:p w14:paraId="5691CE48" w14:textId="367877B0" w:rsidR="00D83E47" w:rsidRPr="00D83E47" w:rsidRDefault="00F47636" w:rsidP="00D83E47">
      <w:pPr>
        <w:rPr>
          <w:lang w:val="ru-RU"/>
        </w:rPr>
      </w:pPr>
      <w:r>
        <w:rPr>
          <w:lang w:val="ru-RU"/>
        </w:rPr>
        <w:t>И</w:t>
      </w:r>
      <w:r w:rsidR="00D83E47" w:rsidRPr="00D83E47">
        <w:rPr>
          <w:lang w:val="ru-RU"/>
        </w:rPr>
        <w:t xml:space="preserve">. Для передачи информации суду </w:t>
      </w:r>
      <w:r>
        <w:rPr>
          <w:lang w:val="ru-RU"/>
        </w:rPr>
        <w:t>необходимо</w:t>
      </w:r>
      <w:r w:rsidR="00D83E47" w:rsidRPr="00D83E47">
        <w:rPr>
          <w:lang w:val="ru-RU"/>
        </w:rPr>
        <w:t xml:space="preserve">, чтобы свидетель-эксперт использовал любые из </w:t>
      </w:r>
      <w:r w:rsidR="005B1F35">
        <w:rPr>
          <w:lang w:val="ru-RU"/>
        </w:rPr>
        <w:t>возможных</w:t>
      </w:r>
      <w:r w:rsidR="00D83E47" w:rsidRPr="00D83E47">
        <w:rPr>
          <w:lang w:val="ru-RU"/>
        </w:rPr>
        <w:t xml:space="preserve"> доказательных материалов и методов. Однако</w:t>
      </w:r>
      <w:r w:rsidR="005B1F35">
        <w:rPr>
          <w:lang w:val="ru-RU"/>
        </w:rPr>
        <w:t>,</w:t>
      </w:r>
      <w:r w:rsidR="00D83E47" w:rsidRPr="00D83E47">
        <w:rPr>
          <w:lang w:val="ru-RU"/>
        </w:rPr>
        <w:t xml:space="preserve"> такие методы и материалы не должны быть чрезмерно сенсационными.</w:t>
      </w:r>
    </w:p>
    <w:p w14:paraId="32A38B61" w14:textId="01548319" w:rsidR="00D83E47" w:rsidRPr="00D83E47" w:rsidRDefault="00F47636" w:rsidP="00D83E47">
      <w:pPr>
        <w:rPr>
          <w:lang w:val="ru-RU"/>
        </w:rPr>
      </w:pPr>
      <w:r>
        <w:rPr>
          <w:lang w:val="ru-RU"/>
        </w:rPr>
        <w:t>К</w:t>
      </w:r>
      <w:r w:rsidR="00D83E47" w:rsidRPr="00D83E47">
        <w:rPr>
          <w:lang w:val="ru-RU"/>
        </w:rPr>
        <w:t xml:space="preserve">. </w:t>
      </w:r>
      <w:r w:rsidR="005B1F35">
        <w:rPr>
          <w:lang w:val="ru-RU"/>
        </w:rPr>
        <w:t>Э</w:t>
      </w:r>
      <w:r w:rsidR="00D83E47" w:rsidRPr="00D83E47">
        <w:rPr>
          <w:lang w:val="ru-RU"/>
        </w:rPr>
        <w:t xml:space="preserve">ксперт </w:t>
      </w:r>
      <w:r w:rsidR="005B1F35">
        <w:rPr>
          <w:lang w:val="ru-RU"/>
        </w:rPr>
        <w:t xml:space="preserve">всегда </w:t>
      </w:r>
      <w:r w:rsidR="00696363">
        <w:rPr>
          <w:lang w:val="ru-RU"/>
        </w:rPr>
        <w:t>должен</w:t>
      </w:r>
      <w:r w:rsidR="00D83E47" w:rsidRPr="00D83E47">
        <w:rPr>
          <w:lang w:val="ru-RU"/>
        </w:rPr>
        <w:t xml:space="preserve"> избегать использования терминов и мнений, которым будет </w:t>
      </w:r>
      <w:r w:rsidR="005B1F35">
        <w:rPr>
          <w:lang w:val="ru-RU"/>
        </w:rPr>
        <w:t>придаваться</w:t>
      </w:r>
      <w:r w:rsidR="00D83E47" w:rsidRPr="00D83E47">
        <w:rPr>
          <w:lang w:val="ru-RU"/>
        </w:rPr>
        <w:t xml:space="preserve"> больший вес, чем </w:t>
      </w:r>
      <w:r w:rsidR="005B1F35">
        <w:rPr>
          <w:lang w:val="ru-RU"/>
        </w:rPr>
        <w:t>должно быть</w:t>
      </w:r>
      <w:r w:rsidR="00D83E47" w:rsidRPr="00D83E47">
        <w:rPr>
          <w:lang w:val="ru-RU"/>
        </w:rPr>
        <w:t xml:space="preserve">. Если заключение требует уточнения или объяснения, свидетель не только </w:t>
      </w:r>
      <w:r w:rsidR="00696363">
        <w:rPr>
          <w:lang w:val="ru-RU"/>
        </w:rPr>
        <w:t>может</w:t>
      </w:r>
      <w:r w:rsidR="00D83E47" w:rsidRPr="00D83E47">
        <w:rPr>
          <w:lang w:val="ru-RU"/>
        </w:rPr>
        <w:t xml:space="preserve">, но и </w:t>
      </w:r>
      <w:r w:rsidR="00696363">
        <w:rPr>
          <w:lang w:val="ru-RU"/>
        </w:rPr>
        <w:t>должен</w:t>
      </w:r>
      <w:r w:rsidR="00D83E47" w:rsidRPr="00D83E47">
        <w:rPr>
          <w:lang w:val="ru-RU"/>
        </w:rPr>
        <w:t xml:space="preserve"> </w:t>
      </w:r>
      <w:r w:rsidR="005B1F35">
        <w:rPr>
          <w:lang w:val="ru-RU"/>
        </w:rPr>
        <w:t>предоставить</w:t>
      </w:r>
      <w:r w:rsidR="00D83E47" w:rsidRPr="00D83E47">
        <w:rPr>
          <w:lang w:val="ru-RU"/>
        </w:rPr>
        <w:t xml:space="preserve"> такие уточнения.</w:t>
      </w:r>
    </w:p>
    <w:p w14:paraId="1A49C8A8" w14:textId="7CBAE0D2" w:rsidR="00D83E47" w:rsidRDefault="00F47636" w:rsidP="00D83E47">
      <w:pPr>
        <w:rPr>
          <w:lang w:val="ru-RU"/>
        </w:rPr>
      </w:pPr>
      <w:r>
        <w:rPr>
          <w:lang w:val="ru-RU"/>
        </w:rPr>
        <w:t>Л</w:t>
      </w:r>
      <w:r w:rsidR="00D83E47" w:rsidRPr="00D83E47">
        <w:rPr>
          <w:lang w:val="ru-RU"/>
        </w:rPr>
        <w:t>. Эксперт не должен преувеличивать или приукрашивать свою квалификацию при даче показаний.</w:t>
      </w:r>
    </w:p>
    <w:p w14:paraId="4803E9B7" w14:textId="1369EE4F" w:rsidR="00432DCB" w:rsidRPr="00432DCB" w:rsidRDefault="00432DCB" w:rsidP="00432DCB">
      <w:pPr>
        <w:rPr>
          <w:lang w:val="ru-RU"/>
        </w:rPr>
      </w:pPr>
      <w:r w:rsidRPr="00432DCB">
        <w:rPr>
          <w:lang w:val="ru-RU"/>
        </w:rPr>
        <w:lastRenderedPageBreak/>
        <w:t xml:space="preserve">IV. ОБЩАЯ ПРАКТИКА ИССЛЕДОВАНИЯ ОРУЖИЯ И </w:t>
      </w:r>
      <w:r>
        <w:rPr>
          <w:lang w:val="ru-RU"/>
        </w:rPr>
        <w:t xml:space="preserve">СЛЕДОВ </w:t>
      </w:r>
      <w:r w:rsidRPr="00432DCB">
        <w:rPr>
          <w:lang w:val="ru-RU"/>
        </w:rPr>
        <w:t>ИНСТРУМЕНТОВ</w:t>
      </w:r>
    </w:p>
    <w:p w14:paraId="5929E22D" w14:textId="5039FDD4" w:rsidR="00432DCB" w:rsidRPr="00432DCB" w:rsidRDefault="00432DCB" w:rsidP="00432DCB">
      <w:pPr>
        <w:rPr>
          <w:lang w:val="ru-RU"/>
        </w:rPr>
      </w:pPr>
      <w:r>
        <w:rPr>
          <w:lang w:val="ru-RU"/>
        </w:rPr>
        <w:t>А</w:t>
      </w:r>
      <w:r w:rsidRPr="00432DCB">
        <w:rPr>
          <w:lang w:val="ru-RU"/>
        </w:rPr>
        <w:t xml:space="preserve">. Никакие услуги не должны предоставляться на основе </w:t>
      </w:r>
      <w:r>
        <w:rPr>
          <w:lang w:val="ru-RU"/>
        </w:rPr>
        <w:t xml:space="preserve">покрытия </w:t>
      </w:r>
      <w:r w:rsidRPr="00432DCB">
        <w:rPr>
          <w:lang w:val="ru-RU"/>
        </w:rPr>
        <w:t>непредвиденных расходов.</w:t>
      </w:r>
    </w:p>
    <w:p w14:paraId="36D6CA3D" w14:textId="43739CAD" w:rsidR="00432DCB" w:rsidRPr="00432DCB" w:rsidRDefault="00432DCB" w:rsidP="00432DCB">
      <w:pPr>
        <w:rPr>
          <w:lang w:val="ru-RU"/>
        </w:rPr>
      </w:pPr>
      <w:r w:rsidRPr="00432DCB">
        <w:rPr>
          <w:lang w:val="ru-RU"/>
        </w:rPr>
        <w:t xml:space="preserve">Б. Для эксперта </w:t>
      </w:r>
      <w:r>
        <w:rPr>
          <w:lang w:val="ru-RU"/>
        </w:rPr>
        <w:t>является</w:t>
      </w:r>
      <w:r w:rsidRPr="00432DCB">
        <w:rPr>
          <w:lang w:val="ru-RU"/>
        </w:rPr>
        <w:t xml:space="preserve"> этичным повторная проверка доказательных материалов, ранее представленных или исследованных другим</w:t>
      </w:r>
      <w:r>
        <w:rPr>
          <w:lang w:val="ru-RU"/>
        </w:rPr>
        <w:t xml:space="preserve"> экспертом</w:t>
      </w:r>
      <w:r w:rsidRPr="00432DCB">
        <w:rPr>
          <w:lang w:val="ru-RU"/>
        </w:rPr>
        <w:t xml:space="preserve">. Однако в случае расхождения во мнениях относительно значимости доказательств или результатов </w:t>
      </w:r>
      <w:r>
        <w:rPr>
          <w:lang w:val="ru-RU"/>
        </w:rPr>
        <w:t>исследований профессиональным подходом требует</w:t>
      </w:r>
      <w:r w:rsidRPr="00432DCB">
        <w:rPr>
          <w:lang w:val="ru-RU"/>
        </w:rPr>
        <w:t xml:space="preserve">, чтобы оба эксперта приложили все усилия для разрешения конфликта до того, как дело будет передано в суд. Однако для </w:t>
      </w:r>
      <w:r>
        <w:rPr>
          <w:lang w:val="ru-RU"/>
        </w:rPr>
        <w:t>выполнения работы</w:t>
      </w:r>
      <w:r w:rsidRPr="00432DCB">
        <w:rPr>
          <w:lang w:val="ru-RU"/>
        </w:rPr>
        <w:t xml:space="preserve"> и стратегии </w:t>
      </w:r>
      <w:r>
        <w:rPr>
          <w:lang w:val="ru-RU"/>
        </w:rPr>
        <w:t>исследования</w:t>
      </w:r>
      <w:r w:rsidRPr="00432DCB">
        <w:rPr>
          <w:lang w:val="ru-RU"/>
        </w:rPr>
        <w:t xml:space="preserve"> может потребоваться согласие адвоката.</w:t>
      </w:r>
    </w:p>
    <w:p w14:paraId="69196398" w14:textId="4F1BA2DE" w:rsidR="00432DCB" w:rsidRPr="00432DCB" w:rsidRDefault="00432DCB" w:rsidP="00432DCB">
      <w:pPr>
        <w:rPr>
          <w:lang w:val="ru-RU"/>
        </w:rPr>
      </w:pPr>
      <w:r>
        <w:rPr>
          <w:lang w:val="ru-RU"/>
        </w:rPr>
        <w:t>В</w:t>
      </w:r>
      <w:r w:rsidRPr="00432DCB">
        <w:rPr>
          <w:lang w:val="ru-RU"/>
        </w:rPr>
        <w:t>. Обычно считается, что принцип взаимоотношений «</w:t>
      </w:r>
      <w:r>
        <w:rPr>
          <w:lang w:val="ru-RU"/>
        </w:rPr>
        <w:t>юрист</w:t>
      </w:r>
      <w:r w:rsidRPr="00432DCB">
        <w:rPr>
          <w:lang w:val="ru-RU"/>
        </w:rPr>
        <w:t>-клиент» применим к работе консультанта по вещественным доказательствам, за исключением ситуаций, когда может произойти судебная ошибка. Справедливость должна быть руководящим принципом.</w:t>
      </w:r>
    </w:p>
    <w:p w14:paraId="0E0EAB78" w14:textId="6F1CC06B" w:rsidR="00432DCB" w:rsidRPr="00432DCB" w:rsidRDefault="00432DCB" w:rsidP="00432DCB">
      <w:pPr>
        <w:rPr>
          <w:lang w:val="ru-RU"/>
        </w:rPr>
      </w:pPr>
      <w:r>
        <w:rPr>
          <w:lang w:val="ru-RU"/>
        </w:rPr>
        <w:t>Г</w:t>
      </w:r>
      <w:r w:rsidRPr="00432DCB">
        <w:rPr>
          <w:lang w:val="ru-RU"/>
        </w:rPr>
        <w:t xml:space="preserve">. Для эксперта </w:t>
      </w:r>
      <w:r w:rsidR="005420D9">
        <w:rPr>
          <w:lang w:val="ru-RU"/>
        </w:rPr>
        <w:t xml:space="preserve">является </w:t>
      </w:r>
      <w:r w:rsidRPr="00432DCB">
        <w:rPr>
          <w:lang w:val="ru-RU"/>
        </w:rPr>
        <w:t xml:space="preserve">этичным </w:t>
      </w:r>
      <w:r>
        <w:rPr>
          <w:lang w:val="ru-RU"/>
        </w:rPr>
        <w:t xml:space="preserve">оказывать </w:t>
      </w:r>
      <w:r w:rsidR="005420D9">
        <w:rPr>
          <w:lang w:val="ru-RU"/>
        </w:rPr>
        <w:t>на правах</w:t>
      </w:r>
      <w:r w:rsidRPr="00432DCB">
        <w:rPr>
          <w:lang w:val="ru-RU"/>
        </w:rPr>
        <w:t xml:space="preserve"> совещательного голоса </w:t>
      </w:r>
      <w:r w:rsidR="005420D9">
        <w:rPr>
          <w:lang w:val="ru-RU"/>
        </w:rPr>
        <w:t>помощь</w:t>
      </w:r>
      <w:r w:rsidR="005420D9" w:rsidRPr="00432DCB">
        <w:rPr>
          <w:lang w:val="ru-RU"/>
        </w:rPr>
        <w:t xml:space="preserve"> </w:t>
      </w:r>
      <w:r w:rsidR="005420D9">
        <w:rPr>
          <w:lang w:val="ru-RU"/>
        </w:rPr>
        <w:t>юристу</w:t>
      </w:r>
      <w:r w:rsidR="005420D9" w:rsidRPr="00432DCB">
        <w:rPr>
          <w:lang w:val="ru-RU"/>
        </w:rPr>
        <w:t xml:space="preserve"> </w:t>
      </w:r>
      <w:r w:rsidRPr="00432DCB">
        <w:rPr>
          <w:lang w:val="ru-RU"/>
        </w:rPr>
        <w:t xml:space="preserve">в отношении допроса другого эксперта, который может давать показания. Эта </w:t>
      </w:r>
      <w:r>
        <w:rPr>
          <w:lang w:val="ru-RU"/>
        </w:rPr>
        <w:t>помощь</w:t>
      </w:r>
      <w:r w:rsidRPr="00432DCB">
        <w:rPr>
          <w:lang w:val="ru-RU"/>
        </w:rPr>
        <w:t xml:space="preserve"> должна выполняться добросовестно, а не злонамеренно. </w:t>
      </w:r>
      <w:r>
        <w:rPr>
          <w:lang w:val="ru-RU"/>
        </w:rPr>
        <w:t>Ее</w:t>
      </w:r>
      <w:r w:rsidRPr="00432DCB">
        <w:rPr>
          <w:lang w:val="ru-RU"/>
        </w:rPr>
        <w:t xml:space="preserve"> цель - предотвратить некомпетентные показания, а не воспрепятствовать правосудию.</w:t>
      </w:r>
    </w:p>
    <w:p w14:paraId="63D4C7A0" w14:textId="3A2FCCB1" w:rsidR="00432DCB" w:rsidRPr="00432DCB" w:rsidRDefault="00432DCB" w:rsidP="00432DCB">
      <w:pPr>
        <w:rPr>
          <w:lang w:val="ru-RU"/>
        </w:rPr>
      </w:pPr>
      <w:r>
        <w:rPr>
          <w:lang w:val="ru-RU"/>
        </w:rPr>
        <w:t>Д</w:t>
      </w:r>
      <w:r w:rsidRPr="00432DCB">
        <w:rPr>
          <w:lang w:val="ru-RU"/>
        </w:rPr>
        <w:t xml:space="preserve">. </w:t>
      </w:r>
      <w:r w:rsidR="005420D9">
        <w:rPr>
          <w:lang w:val="ru-RU"/>
        </w:rPr>
        <w:t>Является</w:t>
      </w:r>
      <w:r w:rsidRPr="00432DCB">
        <w:rPr>
          <w:lang w:val="ru-RU"/>
        </w:rPr>
        <w:t xml:space="preserve"> этичным сообщать соответствующему органу власти о любых попытках нанести ущерб или скрыть оправдывающие доказательства.</w:t>
      </w:r>
    </w:p>
    <w:p w14:paraId="74FB2554" w14:textId="4C1EB016" w:rsidR="00432DCB" w:rsidRPr="00432DCB" w:rsidRDefault="00432DCB" w:rsidP="00432DCB">
      <w:pPr>
        <w:rPr>
          <w:lang w:val="ru-RU"/>
        </w:rPr>
      </w:pPr>
      <w:r>
        <w:rPr>
          <w:lang w:val="ru-RU"/>
        </w:rPr>
        <w:t>Е</w:t>
      </w:r>
      <w:r w:rsidRPr="00432DCB">
        <w:rPr>
          <w:lang w:val="ru-RU"/>
        </w:rPr>
        <w:t>.</w:t>
      </w:r>
      <w:r w:rsidR="005420D9">
        <w:rPr>
          <w:lang w:val="ru-RU"/>
        </w:rPr>
        <w:t xml:space="preserve"> Является этичным и уместным для эксперта</w:t>
      </w:r>
      <w:r w:rsidRPr="00432DCB">
        <w:rPr>
          <w:lang w:val="ru-RU"/>
        </w:rPr>
        <w:t xml:space="preserve"> обратить внимание Ассоциации на нарушение любого из этих этических принципов. </w:t>
      </w:r>
      <w:r w:rsidR="005420D9">
        <w:rPr>
          <w:lang w:val="ru-RU"/>
        </w:rPr>
        <w:t xml:space="preserve">Это </w:t>
      </w:r>
      <w:r w:rsidRPr="00432DCB">
        <w:rPr>
          <w:lang w:val="ru-RU"/>
        </w:rPr>
        <w:t>должно быть обязательным</w:t>
      </w:r>
      <w:r w:rsidR="005420D9">
        <w:rPr>
          <w:lang w:val="ru-RU"/>
        </w:rPr>
        <w:t xml:space="preserve"> в случаях, когда выяснятся</w:t>
      </w:r>
      <w:r w:rsidRPr="00432DCB">
        <w:rPr>
          <w:lang w:val="ru-RU"/>
        </w:rPr>
        <w:t>, что был</w:t>
      </w:r>
      <w:r w:rsidR="005420D9">
        <w:rPr>
          <w:lang w:val="ru-RU"/>
        </w:rPr>
        <w:t>и</w:t>
      </w:r>
      <w:r w:rsidRPr="00432DCB">
        <w:rPr>
          <w:lang w:val="ru-RU"/>
        </w:rPr>
        <w:t xml:space="preserve"> совершен</w:t>
      </w:r>
      <w:r w:rsidR="005420D9">
        <w:rPr>
          <w:lang w:val="ru-RU"/>
        </w:rPr>
        <w:t>ы</w:t>
      </w:r>
      <w:r w:rsidRPr="00432DCB">
        <w:rPr>
          <w:lang w:val="ru-RU"/>
        </w:rPr>
        <w:t xml:space="preserve"> серьезн</w:t>
      </w:r>
      <w:r w:rsidR="005420D9">
        <w:rPr>
          <w:lang w:val="ru-RU"/>
        </w:rPr>
        <w:t>ы</w:t>
      </w:r>
      <w:r w:rsidRPr="00432DCB">
        <w:rPr>
          <w:lang w:val="ru-RU"/>
        </w:rPr>
        <w:t>е или неоднократн</w:t>
      </w:r>
      <w:r w:rsidR="005420D9">
        <w:rPr>
          <w:lang w:val="ru-RU"/>
        </w:rPr>
        <w:t>ые</w:t>
      </w:r>
      <w:r w:rsidRPr="00432DCB">
        <w:rPr>
          <w:lang w:val="ru-RU"/>
        </w:rPr>
        <w:t xml:space="preserve"> нарушени</w:t>
      </w:r>
      <w:r w:rsidR="005420D9">
        <w:rPr>
          <w:lang w:val="ru-RU"/>
        </w:rPr>
        <w:t>я</w:t>
      </w:r>
      <w:r w:rsidRPr="00432DCB">
        <w:rPr>
          <w:lang w:val="ru-RU"/>
        </w:rPr>
        <w:t>, и когда другие соответствующие корректирующие меры (если они были предприняты) не принесли результата.</w:t>
      </w:r>
    </w:p>
    <w:p w14:paraId="284FE036" w14:textId="7035D0F3" w:rsidR="00432DCB" w:rsidRDefault="00432DCB" w:rsidP="00432DCB">
      <w:pPr>
        <w:rPr>
          <w:lang w:val="ru-RU"/>
        </w:rPr>
      </w:pPr>
      <w:r>
        <w:rPr>
          <w:lang w:val="ru-RU"/>
        </w:rPr>
        <w:t>Ж</w:t>
      </w:r>
      <w:r w:rsidRPr="00432DCB">
        <w:rPr>
          <w:lang w:val="ru-RU"/>
        </w:rPr>
        <w:t xml:space="preserve">. Настоящий </w:t>
      </w:r>
      <w:r w:rsidR="005420D9">
        <w:rPr>
          <w:lang w:val="ru-RU"/>
        </w:rPr>
        <w:t>Кодекс</w:t>
      </w:r>
      <w:r w:rsidRPr="00432DCB">
        <w:rPr>
          <w:lang w:val="ru-RU"/>
        </w:rPr>
        <w:t xml:space="preserve"> может быть использован любым экспертом для оправдания </w:t>
      </w:r>
      <w:r w:rsidR="005420D9">
        <w:rPr>
          <w:lang w:val="ru-RU"/>
        </w:rPr>
        <w:t>своих действий</w:t>
      </w:r>
      <w:r w:rsidRPr="00432DCB">
        <w:rPr>
          <w:lang w:val="ru-RU"/>
        </w:rPr>
        <w:t xml:space="preserve"> в </w:t>
      </w:r>
      <w:r w:rsidR="005420D9">
        <w:rPr>
          <w:lang w:val="ru-RU"/>
        </w:rPr>
        <w:t>каждом конкретном</w:t>
      </w:r>
      <w:r w:rsidRPr="00432DCB">
        <w:rPr>
          <w:lang w:val="ru-RU"/>
        </w:rPr>
        <w:t xml:space="preserve"> случае</w:t>
      </w:r>
      <w:r w:rsidR="005420D9">
        <w:rPr>
          <w:lang w:val="ru-RU"/>
        </w:rPr>
        <w:t>,</w:t>
      </w:r>
      <w:r w:rsidRPr="00432DCB">
        <w:rPr>
          <w:lang w:val="ru-RU"/>
        </w:rPr>
        <w:t xml:space="preserve"> </w:t>
      </w:r>
      <w:r w:rsidR="005420D9">
        <w:rPr>
          <w:lang w:val="ru-RU"/>
        </w:rPr>
        <w:t xml:space="preserve">при полном </w:t>
      </w:r>
      <w:r w:rsidR="005420D9" w:rsidRPr="00432DCB">
        <w:rPr>
          <w:lang w:val="ru-RU"/>
        </w:rPr>
        <w:t>пониманием</w:t>
      </w:r>
      <w:r w:rsidR="005420D9">
        <w:rPr>
          <w:lang w:val="ru-RU"/>
        </w:rPr>
        <w:t xml:space="preserve"> того</w:t>
      </w:r>
      <w:r w:rsidRPr="00432DCB">
        <w:rPr>
          <w:lang w:val="ru-RU"/>
        </w:rPr>
        <w:t>, что он будет пользоваться полной поддержкой Ассоциации.</w:t>
      </w:r>
    </w:p>
    <w:p w14:paraId="468757EC" w14:textId="04C4A06B" w:rsidR="00F47636" w:rsidRPr="005B1F35" w:rsidRDefault="00F47636" w:rsidP="00F47636">
      <w:pPr>
        <w:rPr>
          <w:lang w:val="ru-RU"/>
        </w:rPr>
      </w:pPr>
      <w:r w:rsidRPr="005B1F35">
        <w:rPr>
          <w:lang w:val="ru-RU"/>
        </w:rPr>
        <w:lastRenderedPageBreak/>
        <w:t xml:space="preserve">V. </w:t>
      </w:r>
      <w:r w:rsidR="005B1F35">
        <w:rPr>
          <w:lang w:val="ru-RU"/>
        </w:rPr>
        <w:t>ИСТОРИЯ ЭТИЧЕСКОГО</w:t>
      </w:r>
      <w:r w:rsidR="005420D9">
        <w:rPr>
          <w:lang w:val="ru-RU"/>
        </w:rPr>
        <w:t xml:space="preserve"> КОДЕКСА</w:t>
      </w:r>
      <w:r w:rsidR="005B1F35">
        <w:rPr>
          <w:lang w:val="ru-RU"/>
        </w:rPr>
        <w:t xml:space="preserve"> </w:t>
      </w:r>
      <w:r w:rsidR="005B1F35" w:rsidRPr="005B1F35">
        <w:rPr>
          <w:lang w:val="ru-RU"/>
        </w:rPr>
        <w:t>AFTE</w:t>
      </w:r>
    </w:p>
    <w:p w14:paraId="5144C4C9" w14:textId="4960B85A" w:rsidR="00F47636" w:rsidRPr="005B1F35" w:rsidRDefault="005B1F35" w:rsidP="00F47636">
      <w:pPr>
        <w:widowControl/>
        <w:numPr>
          <w:ilvl w:val="0"/>
          <w:numId w:val="7"/>
        </w:numPr>
        <w:shd w:val="clear" w:color="auto" w:fill="FFFFFF"/>
        <w:spacing w:after="150" w:line="240" w:lineRule="auto"/>
        <w:ind w:left="1020"/>
        <w:jc w:val="left"/>
        <w:rPr>
          <w:lang w:val="ru-RU"/>
        </w:rPr>
      </w:pPr>
      <w:r>
        <w:rPr>
          <w:lang w:val="ru-RU"/>
        </w:rPr>
        <w:t>Принят в</w:t>
      </w:r>
      <w:r w:rsidR="00F47636" w:rsidRPr="005B1F35">
        <w:rPr>
          <w:lang w:val="ru-RU"/>
        </w:rPr>
        <w:t>1980</w:t>
      </w:r>
    </w:p>
    <w:p w14:paraId="563E3ADE" w14:textId="53045C05" w:rsidR="00F47636" w:rsidRPr="005B1F35" w:rsidRDefault="005B1F35" w:rsidP="00F47636">
      <w:pPr>
        <w:widowControl/>
        <w:numPr>
          <w:ilvl w:val="0"/>
          <w:numId w:val="7"/>
        </w:numPr>
        <w:shd w:val="clear" w:color="auto" w:fill="FFFFFF"/>
        <w:spacing w:after="150" w:line="240" w:lineRule="auto"/>
        <w:ind w:left="1020"/>
        <w:jc w:val="left"/>
        <w:rPr>
          <w:lang w:val="ru-RU"/>
        </w:rPr>
      </w:pPr>
      <w:r>
        <w:rPr>
          <w:lang w:val="ru-RU"/>
        </w:rPr>
        <w:t>Пересмотрен</w:t>
      </w:r>
      <w:r w:rsidRPr="005B1F35">
        <w:rPr>
          <w:lang w:val="ru-RU"/>
        </w:rPr>
        <w:t xml:space="preserve"> </w:t>
      </w:r>
      <w:r>
        <w:rPr>
          <w:lang w:val="ru-RU"/>
        </w:rPr>
        <w:t>в</w:t>
      </w:r>
      <w:r w:rsidRPr="005B1F35">
        <w:rPr>
          <w:lang w:val="ru-RU"/>
        </w:rPr>
        <w:t xml:space="preserve"> </w:t>
      </w:r>
      <w:r>
        <w:rPr>
          <w:lang w:val="ru-RU"/>
        </w:rPr>
        <w:t>октябре</w:t>
      </w:r>
      <w:r w:rsidRPr="005B1F35">
        <w:rPr>
          <w:lang w:val="ru-RU"/>
        </w:rPr>
        <w:t xml:space="preserve"> </w:t>
      </w:r>
      <w:r w:rsidR="00F47636" w:rsidRPr="005B1F35">
        <w:rPr>
          <w:lang w:val="ru-RU"/>
        </w:rPr>
        <w:t xml:space="preserve">1986 </w:t>
      </w:r>
      <w:r w:rsidRPr="005B1F35">
        <w:rPr>
          <w:lang w:val="ru-RU"/>
        </w:rPr>
        <w:t>–</w:t>
      </w:r>
      <w:r w:rsidR="00F47636" w:rsidRPr="005B1F35">
        <w:rPr>
          <w:lang w:val="ru-RU"/>
        </w:rPr>
        <w:t xml:space="preserve"> </w:t>
      </w:r>
      <w:r>
        <w:rPr>
          <w:lang w:val="ru-RU"/>
        </w:rPr>
        <w:t>Добавлена</w:t>
      </w:r>
      <w:r w:rsidRPr="005B1F35">
        <w:rPr>
          <w:lang w:val="ru-RU"/>
        </w:rPr>
        <w:t xml:space="preserve"> </w:t>
      </w:r>
      <w:r>
        <w:rPr>
          <w:lang w:val="ru-RU"/>
        </w:rPr>
        <w:t>преамбула</w:t>
      </w:r>
      <w:r w:rsidRPr="005B1F35">
        <w:rPr>
          <w:lang w:val="ru-RU"/>
        </w:rPr>
        <w:t xml:space="preserve"> </w:t>
      </w:r>
      <w:r>
        <w:rPr>
          <w:lang w:val="ru-RU"/>
        </w:rPr>
        <w:t>и</w:t>
      </w:r>
      <w:r w:rsidRPr="005B1F35">
        <w:rPr>
          <w:lang w:val="ru-RU"/>
        </w:rPr>
        <w:t xml:space="preserve"> </w:t>
      </w:r>
      <w:r>
        <w:rPr>
          <w:lang w:val="ru-RU"/>
        </w:rPr>
        <w:t xml:space="preserve">Раздел </w:t>
      </w:r>
      <w:r>
        <w:t>IV</w:t>
      </w:r>
      <w:r w:rsidRPr="005B1F35">
        <w:rPr>
          <w:lang w:val="ru-RU"/>
        </w:rPr>
        <w:t>.</w:t>
      </w:r>
      <w:r>
        <w:t>IID</w:t>
      </w:r>
      <w:r w:rsidRPr="005B1F35">
        <w:rPr>
          <w:lang w:val="ru-RU"/>
        </w:rPr>
        <w:t xml:space="preserve"> </w:t>
      </w:r>
      <w:r>
        <w:rPr>
          <w:lang w:val="ru-RU"/>
        </w:rPr>
        <w:t xml:space="preserve">был объединён </w:t>
      </w:r>
      <w:r w:rsidR="005420D9">
        <w:rPr>
          <w:lang w:val="ru-RU"/>
        </w:rPr>
        <w:t xml:space="preserve">с </w:t>
      </w:r>
      <w:r>
        <w:rPr>
          <w:lang w:val="ru-RU"/>
        </w:rPr>
        <w:t xml:space="preserve">разделом </w:t>
      </w:r>
      <w:r>
        <w:t>IV</w:t>
      </w:r>
      <w:r w:rsidRPr="005B1F35">
        <w:rPr>
          <w:lang w:val="ru-RU"/>
        </w:rPr>
        <w:t>.</w:t>
      </w:r>
      <w:r>
        <w:t>IIC</w:t>
      </w:r>
      <w:r>
        <w:rPr>
          <w:lang w:val="ru-RU"/>
        </w:rPr>
        <w:t xml:space="preserve"> </w:t>
      </w:r>
    </w:p>
    <w:p w14:paraId="2C654D69" w14:textId="571B51D3" w:rsidR="00F47636" w:rsidRPr="005B1F35" w:rsidRDefault="005B1F35" w:rsidP="00F47636">
      <w:pPr>
        <w:widowControl/>
        <w:numPr>
          <w:ilvl w:val="0"/>
          <w:numId w:val="7"/>
        </w:numPr>
        <w:shd w:val="clear" w:color="auto" w:fill="FFFFFF"/>
        <w:spacing w:after="150" w:line="240" w:lineRule="auto"/>
        <w:ind w:left="1020"/>
        <w:jc w:val="left"/>
        <w:rPr>
          <w:lang w:val="ru-RU"/>
        </w:rPr>
      </w:pPr>
      <w:r>
        <w:rPr>
          <w:lang w:val="ru-RU"/>
        </w:rPr>
        <w:t>Отредактирован</w:t>
      </w:r>
      <w:r w:rsidRPr="005B1F35">
        <w:rPr>
          <w:lang w:val="ru-RU"/>
        </w:rPr>
        <w:t xml:space="preserve"> </w:t>
      </w:r>
      <w:r>
        <w:rPr>
          <w:lang w:val="ru-RU"/>
        </w:rPr>
        <w:t>в</w:t>
      </w:r>
      <w:r w:rsidRPr="005B1F35">
        <w:rPr>
          <w:lang w:val="ru-RU"/>
        </w:rPr>
        <w:t xml:space="preserve"> </w:t>
      </w:r>
      <w:r>
        <w:rPr>
          <w:lang w:val="ru-RU"/>
        </w:rPr>
        <w:t>августе</w:t>
      </w:r>
      <w:r w:rsidRPr="005B1F35">
        <w:rPr>
          <w:lang w:val="ru-RU"/>
        </w:rPr>
        <w:t xml:space="preserve"> – </w:t>
      </w:r>
      <w:r>
        <w:rPr>
          <w:lang w:val="ru-RU"/>
        </w:rPr>
        <w:t>недостающие</w:t>
      </w:r>
      <w:r w:rsidRPr="005B1F35">
        <w:rPr>
          <w:lang w:val="ru-RU"/>
        </w:rPr>
        <w:t xml:space="preserve"> </w:t>
      </w:r>
      <w:r>
        <w:rPr>
          <w:lang w:val="ru-RU"/>
        </w:rPr>
        <w:t>слова</w:t>
      </w:r>
      <w:r w:rsidRPr="005B1F35">
        <w:rPr>
          <w:lang w:val="ru-RU"/>
        </w:rPr>
        <w:t xml:space="preserve"> </w:t>
      </w:r>
      <w:r>
        <w:rPr>
          <w:lang w:val="ru-RU"/>
        </w:rPr>
        <w:t>были</w:t>
      </w:r>
      <w:r w:rsidRPr="005B1F35">
        <w:rPr>
          <w:lang w:val="ru-RU"/>
        </w:rPr>
        <w:t xml:space="preserve"> </w:t>
      </w:r>
      <w:r>
        <w:rPr>
          <w:lang w:val="ru-RU"/>
        </w:rPr>
        <w:t>добавлены</w:t>
      </w:r>
      <w:r w:rsidRPr="005B1F35">
        <w:rPr>
          <w:lang w:val="ru-RU"/>
        </w:rPr>
        <w:t xml:space="preserve"> </w:t>
      </w:r>
      <w:r>
        <w:rPr>
          <w:lang w:val="ru-RU"/>
        </w:rPr>
        <w:t>в</w:t>
      </w:r>
      <w:r w:rsidRPr="005B1F35">
        <w:rPr>
          <w:lang w:val="ru-RU"/>
        </w:rPr>
        <w:t xml:space="preserve"> </w:t>
      </w:r>
      <w:r>
        <w:rPr>
          <w:lang w:val="ru-RU"/>
        </w:rPr>
        <w:t>Раздел</w:t>
      </w:r>
      <w:r w:rsidRPr="005B1F35">
        <w:rPr>
          <w:lang w:val="ru-RU"/>
        </w:rPr>
        <w:t xml:space="preserve"> </w:t>
      </w:r>
      <w:r>
        <w:t>II</w:t>
      </w:r>
      <w:r>
        <w:rPr>
          <w:lang w:val="ru-RU"/>
        </w:rPr>
        <w:t>Д</w:t>
      </w:r>
      <w:proofErr w:type="gramStart"/>
      <w:r>
        <w:rPr>
          <w:lang w:val="ru-RU"/>
        </w:rPr>
        <w:t>, Раздел</w:t>
      </w:r>
      <w:proofErr w:type="gramEnd"/>
      <w:r>
        <w:rPr>
          <w:lang w:val="ru-RU"/>
        </w:rPr>
        <w:t xml:space="preserve"> </w:t>
      </w:r>
      <w:r>
        <w:t>III</w:t>
      </w:r>
      <w:r>
        <w:rPr>
          <w:lang w:val="ru-RU"/>
        </w:rPr>
        <w:t>Б был откорректирован.</w:t>
      </w:r>
    </w:p>
    <w:p w14:paraId="45578B2A" w14:textId="185BD7B0" w:rsidR="00F47636" w:rsidRPr="005B1F35" w:rsidRDefault="005B1F35" w:rsidP="00F47636">
      <w:pPr>
        <w:widowControl/>
        <w:numPr>
          <w:ilvl w:val="0"/>
          <w:numId w:val="7"/>
        </w:numPr>
        <w:shd w:val="clear" w:color="auto" w:fill="FFFFFF"/>
        <w:spacing w:after="150" w:line="240" w:lineRule="auto"/>
        <w:ind w:left="1020"/>
        <w:jc w:val="left"/>
      </w:pPr>
      <w:r>
        <w:rPr>
          <w:lang w:val="ru-RU"/>
        </w:rPr>
        <w:t>Пересмотрен</w:t>
      </w:r>
      <w:r w:rsidRPr="005B1F35">
        <w:t xml:space="preserve"> </w:t>
      </w:r>
      <w:r>
        <w:rPr>
          <w:lang w:val="ru-RU"/>
        </w:rPr>
        <w:t>в</w:t>
      </w:r>
      <w:r w:rsidRPr="005B1F35">
        <w:t xml:space="preserve"> </w:t>
      </w:r>
      <w:r>
        <w:rPr>
          <w:lang w:val="ru-RU"/>
        </w:rPr>
        <w:t>мае</w:t>
      </w:r>
      <w:r w:rsidRPr="005B1F35">
        <w:t xml:space="preserve"> 2009 – </w:t>
      </w:r>
      <w:r>
        <w:rPr>
          <w:lang w:val="ru-RU"/>
        </w:rPr>
        <w:t>добавлено</w:t>
      </w:r>
      <w:r w:rsidRPr="005B1F35">
        <w:t xml:space="preserve"> </w:t>
      </w:r>
      <w:r>
        <w:rPr>
          <w:lang w:val="ru-RU"/>
        </w:rPr>
        <w:t>слово</w:t>
      </w:r>
      <w:r w:rsidRPr="005B1F35">
        <w:t xml:space="preserve"> «</w:t>
      </w:r>
      <w:r>
        <w:rPr>
          <w:lang w:val="ru-RU"/>
        </w:rPr>
        <w:t>релевантный</w:t>
      </w:r>
      <w:r w:rsidRPr="005B1F35">
        <w:t xml:space="preserve">» </w:t>
      </w:r>
      <w:r>
        <w:rPr>
          <w:lang w:val="ru-RU"/>
        </w:rPr>
        <w:t>в</w:t>
      </w:r>
      <w:r w:rsidRPr="005B1F35">
        <w:t xml:space="preserve"> </w:t>
      </w:r>
      <w:r>
        <w:rPr>
          <w:lang w:val="ru-RU"/>
        </w:rPr>
        <w:t>двух</w:t>
      </w:r>
      <w:r w:rsidRPr="005B1F35">
        <w:t xml:space="preserve"> </w:t>
      </w:r>
      <w:r>
        <w:rPr>
          <w:lang w:val="ru-RU"/>
        </w:rPr>
        <w:t>местах</w:t>
      </w:r>
      <w:r w:rsidRPr="005B1F35">
        <w:t xml:space="preserve"> </w:t>
      </w:r>
      <w:r>
        <w:rPr>
          <w:lang w:val="ru-RU"/>
        </w:rPr>
        <w:t>в</w:t>
      </w:r>
      <w:r w:rsidRPr="005B1F35">
        <w:t xml:space="preserve"> </w:t>
      </w:r>
      <w:r>
        <w:rPr>
          <w:lang w:val="ru-RU"/>
        </w:rPr>
        <w:t>преамбуле</w:t>
      </w:r>
      <w:r w:rsidRPr="005B1F35">
        <w:t xml:space="preserve"> </w:t>
      </w:r>
    </w:p>
    <w:p w14:paraId="0E20C450" w14:textId="02E919F9" w:rsidR="00F47636" w:rsidRPr="00432DCB" w:rsidRDefault="005B1F35" w:rsidP="001771E7">
      <w:pPr>
        <w:widowControl/>
        <w:numPr>
          <w:ilvl w:val="0"/>
          <w:numId w:val="7"/>
        </w:numPr>
        <w:shd w:val="clear" w:color="auto" w:fill="FFFFFF"/>
        <w:spacing w:after="150" w:line="240" w:lineRule="auto"/>
        <w:ind w:left="1020"/>
        <w:jc w:val="left"/>
        <w:rPr>
          <w:lang w:val="ru-RU"/>
        </w:rPr>
      </w:pPr>
      <w:r w:rsidRPr="005B1F35">
        <w:rPr>
          <w:lang w:val="ru-RU"/>
        </w:rPr>
        <w:t>Пересмотрен</w:t>
      </w:r>
      <w:r w:rsidRPr="00432DCB">
        <w:rPr>
          <w:lang w:val="ru-RU"/>
        </w:rPr>
        <w:t xml:space="preserve"> </w:t>
      </w:r>
      <w:r w:rsidRPr="005B1F35">
        <w:rPr>
          <w:lang w:val="ru-RU"/>
        </w:rPr>
        <w:t>в</w:t>
      </w:r>
      <w:r w:rsidRPr="00432DCB">
        <w:rPr>
          <w:lang w:val="ru-RU"/>
        </w:rPr>
        <w:t xml:space="preserve"> </w:t>
      </w:r>
      <w:r w:rsidRPr="005B1F35">
        <w:rPr>
          <w:lang w:val="ru-RU"/>
        </w:rPr>
        <w:t>июне</w:t>
      </w:r>
      <w:r w:rsidRPr="00432DCB">
        <w:rPr>
          <w:lang w:val="ru-RU"/>
        </w:rPr>
        <w:t xml:space="preserve"> 2009 – </w:t>
      </w:r>
      <w:r w:rsidRPr="005B1F35">
        <w:rPr>
          <w:lang w:val="ru-RU"/>
        </w:rPr>
        <w:t>добавлен</w:t>
      </w:r>
      <w:r w:rsidRPr="00432DCB">
        <w:rPr>
          <w:lang w:val="ru-RU"/>
        </w:rPr>
        <w:t xml:space="preserve"> </w:t>
      </w:r>
      <w:r w:rsidRPr="005B1F35">
        <w:rPr>
          <w:lang w:val="ru-RU"/>
        </w:rPr>
        <w:t>Раздел</w:t>
      </w:r>
      <w:r w:rsidRPr="00432DCB">
        <w:rPr>
          <w:lang w:val="ru-RU"/>
        </w:rPr>
        <w:t xml:space="preserve"> </w:t>
      </w:r>
      <w:r>
        <w:t>IV</w:t>
      </w:r>
      <w:r w:rsidRPr="00432DCB">
        <w:rPr>
          <w:lang w:val="ru-RU"/>
        </w:rPr>
        <w:t>-</w:t>
      </w:r>
      <w:r w:rsidRPr="005B1F35">
        <w:rPr>
          <w:lang w:val="ru-RU"/>
        </w:rPr>
        <w:t>Ж</w:t>
      </w:r>
      <w:r w:rsidRPr="00432DCB">
        <w:rPr>
          <w:lang w:val="ru-RU"/>
        </w:rPr>
        <w:t xml:space="preserve">, </w:t>
      </w:r>
      <w:r w:rsidR="00305B72">
        <w:rPr>
          <w:lang w:val="ru-RU"/>
        </w:rPr>
        <w:t xml:space="preserve">сделаны </w:t>
      </w:r>
      <w:r w:rsidRPr="005B1F35">
        <w:rPr>
          <w:lang w:val="ru-RU"/>
        </w:rPr>
        <w:t>другие</w:t>
      </w:r>
      <w:r w:rsidRPr="00432DCB">
        <w:rPr>
          <w:lang w:val="ru-RU"/>
        </w:rPr>
        <w:t xml:space="preserve"> </w:t>
      </w:r>
      <w:r w:rsidRPr="005B1F35">
        <w:rPr>
          <w:lang w:val="ru-RU"/>
        </w:rPr>
        <w:t>мелкие</w:t>
      </w:r>
      <w:r w:rsidRPr="00432DCB">
        <w:rPr>
          <w:lang w:val="ru-RU"/>
        </w:rPr>
        <w:t xml:space="preserve"> </w:t>
      </w:r>
      <w:r>
        <w:rPr>
          <w:lang w:val="ru-RU"/>
        </w:rPr>
        <w:t>и</w:t>
      </w:r>
      <w:r w:rsidRPr="005B1F35">
        <w:rPr>
          <w:lang w:val="ru-RU"/>
        </w:rPr>
        <w:t>справления</w:t>
      </w:r>
      <w:r w:rsidRPr="00432DCB">
        <w:rPr>
          <w:lang w:val="ru-RU"/>
        </w:rPr>
        <w:t xml:space="preserve"> </w:t>
      </w:r>
    </w:p>
    <w:p w14:paraId="26195E05" w14:textId="77777777" w:rsidR="00F47636" w:rsidRPr="00432DCB" w:rsidRDefault="00F47636" w:rsidP="00D83E47">
      <w:pPr>
        <w:rPr>
          <w:lang w:val="ru-RU"/>
        </w:rPr>
      </w:pPr>
    </w:p>
    <w:sectPr w:rsidR="00F47636" w:rsidRPr="00432DCB" w:rsidSect="00AF3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Giverts Pavel" w:date="2021-06-30T08:58:00Z" w:initials="GP">
    <w:p w14:paraId="5B6DEEAE" w14:textId="77777777" w:rsidR="00BB421C" w:rsidRDefault="00BB421C">
      <w:pPr>
        <w:pStyle w:val="af5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Style w:val="af4"/>
        </w:rPr>
        <w:annotationRef/>
      </w:r>
      <w:hyperlink r:id="rId1" w:tgtFrame="_blank" w:history="1">
        <w:r w:rsidRPr="00BB421C">
          <w:rPr>
            <w:rFonts w:ascii="Arial" w:hAnsi="Arial" w:cs="Arial"/>
            <w:color w:val="008CDD"/>
            <w:sz w:val="21"/>
            <w:szCs w:val="21"/>
            <w:u w:val="single"/>
            <w:shd w:val="clear" w:color="auto" w:fill="FFFFFF"/>
          </w:rPr>
          <w:t>AFTE Procedures for the Enforcement of the Code of Ethics</w:t>
        </w:r>
      </w:hyperlink>
      <w:r w:rsidRPr="00BB421C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. </w:t>
      </w:r>
    </w:p>
    <w:p w14:paraId="5F28D2A8" w14:textId="77777777" w:rsidR="00BB421C" w:rsidRPr="00911BD3" w:rsidRDefault="00BB421C">
      <w:pPr>
        <w:pStyle w:val="af5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 w:rsidRPr="00911BD3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</w:p>
    <w:p w14:paraId="1E77557C" w14:textId="7B0DDFCF" w:rsidR="00BB421C" w:rsidRPr="00911BD3" w:rsidRDefault="00BB421C">
      <w:pPr>
        <w:pStyle w:val="af5"/>
      </w:pPr>
      <w:r w:rsidRPr="00911BD3">
        <w:t>https://afte.org/uploads/documents/ethics-procedures.pdf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E77557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6B09B" w16cex:dateUtc="2021-06-30T05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77557C" w16cid:durableId="2486B09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31EB"/>
    <w:multiLevelType w:val="hybridMultilevel"/>
    <w:tmpl w:val="DFC2D822"/>
    <w:lvl w:ilvl="0" w:tplc="2D6E513E">
      <w:start w:val="1"/>
      <w:numFmt w:val="decimal"/>
      <w:pStyle w:val="a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A32082"/>
    <w:multiLevelType w:val="multilevel"/>
    <w:tmpl w:val="B388E850"/>
    <w:styleLink w:val="a0"/>
    <w:lvl w:ilvl="0">
      <w:start w:val="1"/>
      <w:numFmt w:val="upperLetter"/>
      <w:pStyle w:val="2"/>
      <w:suff w:val="space"/>
      <w:lvlText w:val="Додаток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Додаток 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DD54C04"/>
    <w:multiLevelType w:val="multilevel"/>
    <w:tmpl w:val="07C0ADD8"/>
    <w:styleLink w:val="a1"/>
    <w:lvl w:ilvl="0">
      <w:start w:val="1"/>
      <w:numFmt w:val="upperLetter"/>
      <w:lvlText w:val="Додаток 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" w15:restartNumberingAfterBreak="0">
    <w:nsid w:val="460C7F1A"/>
    <w:multiLevelType w:val="hybridMultilevel"/>
    <w:tmpl w:val="F4C821B6"/>
    <w:lvl w:ilvl="0" w:tplc="8D1E4CE0">
      <w:start w:val="1"/>
      <w:numFmt w:val="russianUpper"/>
      <w:pStyle w:val="a2"/>
      <w:lvlText w:val="Приложение  %1.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 w15:restartNumberingAfterBreak="0">
    <w:nsid w:val="4EE31E03"/>
    <w:multiLevelType w:val="multilevel"/>
    <w:tmpl w:val="7C4273D0"/>
    <w:lvl w:ilvl="0">
      <w:start w:val="1"/>
      <w:numFmt w:val="decimal"/>
      <w:pStyle w:val="1"/>
      <w:suff w:val="space"/>
      <w:lvlText w:val="Розділ 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39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085361D"/>
    <w:multiLevelType w:val="multilevel"/>
    <w:tmpl w:val="56626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1"/>
  </w:num>
  <w:num w:numId="6">
    <w:abstractNumId w:val="3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iverts Pavel">
    <w15:presenceInfo w15:providerId="Windows Live" w15:userId="6ba884cebc20903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571"/>
    <w:rsid w:val="00013280"/>
    <w:rsid w:val="000644E5"/>
    <w:rsid w:val="00102A39"/>
    <w:rsid w:val="0019463C"/>
    <w:rsid w:val="0019652E"/>
    <w:rsid w:val="001B3D69"/>
    <w:rsid w:val="001B765D"/>
    <w:rsid w:val="0023674E"/>
    <w:rsid w:val="00305B72"/>
    <w:rsid w:val="003121B2"/>
    <w:rsid w:val="003D6E3D"/>
    <w:rsid w:val="00410C49"/>
    <w:rsid w:val="00432DCB"/>
    <w:rsid w:val="004A50A9"/>
    <w:rsid w:val="00540274"/>
    <w:rsid w:val="005420D9"/>
    <w:rsid w:val="00572DE0"/>
    <w:rsid w:val="005B1F35"/>
    <w:rsid w:val="0061042E"/>
    <w:rsid w:val="00696363"/>
    <w:rsid w:val="006C2661"/>
    <w:rsid w:val="006E728F"/>
    <w:rsid w:val="007E0952"/>
    <w:rsid w:val="0081704B"/>
    <w:rsid w:val="008356C6"/>
    <w:rsid w:val="00893533"/>
    <w:rsid w:val="008C3263"/>
    <w:rsid w:val="008E5FCC"/>
    <w:rsid w:val="00911BD3"/>
    <w:rsid w:val="00AF3DEE"/>
    <w:rsid w:val="00B02EE2"/>
    <w:rsid w:val="00B34D35"/>
    <w:rsid w:val="00B42A8A"/>
    <w:rsid w:val="00BB421C"/>
    <w:rsid w:val="00BE3784"/>
    <w:rsid w:val="00CB5424"/>
    <w:rsid w:val="00D83E47"/>
    <w:rsid w:val="00F44571"/>
    <w:rsid w:val="00F4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9DC82"/>
  <w15:chartTrackingRefBased/>
  <w15:docId w15:val="{1405BED5-77F1-4253-B93E-8B16E9EF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CB5424"/>
    <w:pPr>
      <w:widowControl w:val="0"/>
      <w:spacing w:after="0" w:line="360" w:lineRule="auto"/>
      <w:ind w:firstLine="709"/>
      <w:jc w:val="both"/>
    </w:pPr>
    <w:rPr>
      <w:rFonts w:ascii="Times New Roman" w:hAnsi="Times New Roman" w:cs="David"/>
      <w:sz w:val="28"/>
      <w:szCs w:val="28"/>
    </w:rPr>
  </w:style>
  <w:style w:type="paragraph" w:styleId="1">
    <w:name w:val="heading 1"/>
    <w:basedOn w:val="a3"/>
    <w:next w:val="a3"/>
    <w:link w:val="10"/>
    <w:uiPriority w:val="9"/>
    <w:qFormat/>
    <w:rsid w:val="00CB5424"/>
    <w:pPr>
      <w:keepNext/>
      <w:keepLines/>
      <w:numPr>
        <w:numId w:val="4"/>
      </w:numPr>
      <w:jc w:val="center"/>
      <w:outlineLvl w:val="0"/>
    </w:pPr>
    <w:rPr>
      <w:rFonts w:asciiTheme="majorBidi" w:eastAsiaTheme="majorEastAsia" w:hAnsiTheme="majorBidi" w:cstheme="majorBidi"/>
      <w:b/>
      <w:caps/>
    </w:rPr>
  </w:style>
  <w:style w:type="paragraph" w:styleId="2">
    <w:name w:val="heading 2"/>
    <w:basedOn w:val="a3"/>
    <w:next w:val="a3"/>
    <w:link w:val="20"/>
    <w:autoRedefine/>
    <w:uiPriority w:val="9"/>
    <w:unhideWhenUsed/>
    <w:qFormat/>
    <w:rsid w:val="00CB5424"/>
    <w:pPr>
      <w:keepNext/>
      <w:keepLines/>
      <w:numPr>
        <w:numId w:val="5"/>
      </w:numPr>
      <w:outlineLvl w:val="1"/>
    </w:pPr>
    <w:rPr>
      <w:rFonts w:asciiTheme="majorBidi" w:eastAsiaTheme="majorEastAsia" w:hAnsiTheme="majorBidi" w:cstheme="majorBidi"/>
      <w:b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6E72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ody Text"/>
    <w:basedOn w:val="a3"/>
    <w:link w:val="a8"/>
    <w:autoRedefine/>
    <w:uiPriority w:val="99"/>
    <w:unhideWhenUsed/>
    <w:rsid w:val="00013280"/>
    <w:pPr>
      <w:spacing w:after="120"/>
    </w:pPr>
    <w:rPr>
      <w:sz w:val="24"/>
    </w:rPr>
  </w:style>
  <w:style w:type="character" w:customStyle="1" w:styleId="a8">
    <w:name w:val="Основной текст Знак"/>
    <w:basedOn w:val="a4"/>
    <w:link w:val="a7"/>
    <w:uiPriority w:val="99"/>
    <w:rsid w:val="00013280"/>
    <w:rPr>
      <w:rFonts w:ascii="Times New Roman" w:hAnsi="Times New Roman"/>
      <w:sz w:val="24"/>
    </w:rPr>
  </w:style>
  <w:style w:type="paragraph" w:styleId="a">
    <w:name w:val="List Paragraph"/>
    <w:basedOn w:val="a3"/>
    <w:autoRedefine/>
    <w:uiPriority w:val="34"/>
    <w:qFormat/>
    <w:rsid w:val="00CB5424"/>
    <w:pPr>
      <w:numPr>
        <w:numId w:val="1"/>
      </w:numPr>
      <w:contextualSpacing/>
    </w:pPr>
  </w:style>
  <w:style w:type="paragraph" w:customStyle="1" w:styleId="a9">
    <w:name w:val="Без отступа"/>
    <w:basedOn w:val="a3"/>
    <w:autoRedefine/>
    <w:qFormat/>
    <w:rsid w:val="00CB5424"/>
    <w:pPr>
      <w:ind w:firstLine="0"/>
    </w:pPr>
    <w:rPr>
      <w:noProof/>
    </w:rPr>
  </w:style>
  <w:style w:type="paragraph" w:styleId="aa">
    <w:name w:val="header"/>
    <w:basedOn w:val="a3"/>
    <w:link w:val="ab"/>
    <w:uiPriority w:val="99"/>
    <w:unhideWhenUsed/>
    <w:rsid w:val="00CB5424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4"/>
    <w:link w:val="aa"/>
    <w:uiPriority w:val="99"/>
    <w:rsid w:val="00CB5424"/>
    <w:rPr>
      <w:rFonts w:ascii="Times New Roman" w:hAnsi="Times New Roman" w:cs="David"/>
      <w:sz w:val="28"/>
      <w:szCs w:val="28"/>
    </w:rPr>
  </w:style>
  <w:style w:type="character" w:styleId="ac">
    <w:name w:val="Hyperlink"/>
    <w:basedOn w:val="a4"/>
    <w:uiPriority w:val="99"/>
    <w:unhideWhenUsed/>
    <w:rsid w:val="00CB5424"/>
    <w:rPr>
      <w:color w:val="0563C1" w:themeColor="hyperlink"/>
      <w:u w:val="single"/>
    </w:rPr>
  </w:style>
  <w:style w:type="numbering" w:customStyle="1" w:styleId="a1">
    <w:name w:val="Додатки"/>
    <w:uiPriority w:val="99"/>
    <w:rsid w:val="00CB5424"/>
    <w:pPr>
      <w:numPr>
        <w:numId w:val="2"/>
      </w:numPr>
    </w:pPr>
  </w:style>
  <w:style w:type="numbering" w:customStyle="1" w:styleId="a0">
    <w:name w:val="Додаток"/>
    <w:uiPriority w:val="99"/>
    <w:rsid w:val="00CB5424"/>
    <w:pPr>
      <w:numPr>
        <w:numId w:val="3"/>
      </w:numPr>
    </w:pPr>
  </w:style>
  <w:style w:type="paragraph" w:styleId="ad">
    <w:name w:val="Title"/>
    <w:basedOn w:val="a3"/>
    <w:next w:val="a3"/>
    <w:link w:val="ae"/>
    <w:autoRedefine/>
    <w:uiPriority w:val="10"/>
    <w:qFormat/>
    <w:rsid w:val="00CB5424"/>
    <w:pPr>
      <w:spacing w:line="240" w:lineRule="auto"/>
      <w:contextualSpacing/>
      <w:jc w:val="center"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ae">
    <w:name w:val="Заголовок Знак"/>
    <w:basedOn w:val="a4"/>
    <w:link w:val="ad"/>
    <w:uiPriority w:val="10"/>
    <w:rsid w:val="00CB5424"/>
    <w:rPr>
      <w:rFonts w:ascii="Times New Roman" w:eastAsiaTheme="majorEastAsia" w:hAnsi="Times New Roman" w:cstheme="majorBidi"/>
      <w:b/>
      <w:caps/>
      <w:spacing w:val="-10"/>
      <w:kern w:val="28"/>
      <w:sz w:val="28"/>
      <w:szCs w:val="56"/>
    </w:rPr>
  </w:style>
  <w:style w:type="character" w:customStyle="1" w:styleId="10">
    <w:name w:val="Заголовок 1 Знак"/>
    <w:basedOn w:val="a4"/>
    <w:link w:val="1"/>
    <w:uiPriority w:val="9"/>
    <w:rsid w:val="00CB5424"/>
    <w:rPr>
      <w:rFonts w:asciiTheme="majorBidi" w:eastAsiaTheme="majorEastAsia" w:hAnsiTheme="majorBidi" w:cstheme="majorBidi"/>
      <w:b/>
      <w:caps/>
      <w:sz w:val="28"/>
      <w:szCs w:val="28"/>
    </w:rPr>
  </w:style>
  <w:style w:type="character" w:customStyle="1" w:styleId="20">
    <w:name w:val="Заголовок 2 Знак"/>
    <w:basedOn w:val="a4"/>
    <w:link w:val="2"/>
    <w:uiPriority w:val="9"/>
    <w:rsid w:val="00CB5424"/>
    <w:rPr>
      <w:rFonts w:asciiTheme="majorBidi" w:eastAsiaTheme="majorEastAsia" w:hAnsiTheme="majorBidi" w:cstheme="majorBidi"/>
      <w:b/>
      <w:sz w:val="28"/>
      <w:szCs w:val="28"/>
    </w:rPr>
  </w:style>
  <w:style w:type="character" w:styleId="af">
    <w:name w:val="endnote reference"/>
    <w:basedOn w:val="a4"/>
    <w:uiPriority w:val="99"/>
    <w:semiHidden/>
    <w:unhideWhenUsed/>
    <w:rsid w:val="00CB5424"/>
    <w:rPr>
      <w:vertAlign w:val="superscript"/>
    </w:rPr>
  </w:style>
  <w:style w:type="character" w:styleId="af0">
    <w:name w:val="footnote reference"/>
    <w:basedOn w:val="a4"/>
    <w:uiPriority w:val="99"/>
    <w:semiHidden/>
    <w:unhideWhenUsed/>
    <w:rsid w:val="00CB5424"/>
    <w:rPr>
      <w:vertAlign w:val="superscript"/>
    </w:rPr>
  </w:style>
  <w:style w:type="paragraph" w:styleId="a2">
    <w:name w:val="caption"/>
    <w:basedOn w:val="a3"/>
    <w:next w:val="a3"/>
    <w:autoRedefine/>
    <w:uiPriority w:val="35"/>
    <w:unhideWhenUsed/>
    <w:qFormat/>
    <w:rsid w:val="00CB5424"/>
    <w:pPr>
      <w:numPr>
        <w:numId w:val="6"/>
      </w:numPr>
      <w:spacing w:after="200" w:line="240" w:lineRule="auto"/>
    </w:pPr>
    <w:rPr>
      <w:iCs/>
      <w:szCs w:val="18"/>
    </w:rPr>
  </w:style>
  <w:style w:type="character" w:styleId="af1">
    <w:name w:val="Unresolved Mention"/>
    <w:basedOn w:val="a4"/>
    <w:uiPriority w:val="99"/>
    <w:semiHidden/>
    <w:unhideWhenUsed/>
    <w:rsid w:val="00CB5424"/>
    <w:rPr>
      <w:color w:val="808080"/>
      <w:shd w:val="clear" w:color="auto" w:fill="E6E6E6"/>
    </w:rPr>
  </w:style>
  <w:style w:type="paragraph" w:styleId="af2">
    <w:name w:val="footer"/>
    <w:basedOn w:val="a3"/>
    <w:link w:val="af3"/>
    <w:uiPriority w:val="99"/>
    <w:unhideWhenUsed/>
    <w:rsid w:val="00CB5424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CB5424"/>
    <w:rPr>
      <w:rFonts w:ascii="Times New Roman" w:hAnsi="Times New Roman" w:cs="David"/>
      <w:sz w:val="28"/>
      <w:szCs w:val="28"/>
    </w:rPr>
  </w:style>
  <w:style w:type="character" w:customStyle="1" w:styleId="30">
    <w:name w:val="Заголовок 3 Знак"/>
    <w:basedOn w:val="a4"/>
    <w:link w:val="3"/>
    <w:uiPriority w:val="9"/>
    <w:semiHidden/>
    <w:rsid w:val="006E72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4">
    <w:name w:val="annotation reference"/>
    <w:basedOn w:val="a4"/>
    <w:uiPriority w:val="99"/>
    <w:semiHidden/>
    <w:unhideWhenUsed/>
    <w:rsid w:val="00BB421C"/>
    <w:rPr>
      <w:sz w:val="16"/>
      <w:szCs w:val="16"/>
    </w:rPr>
  </w:style>
  <w:style w:type="paragraph" w:styleId="af5">
    <w:name w:val="annotation text"/>
    <w:basedOn w:val="a3"/>
    <w:link w:val="af6"/>
    <w:uiPriority w:val="99"/>
    <w:semiHidden/>
    <w:unhideWhenUsed/>
    <w:rsid w:val="00BB421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4"/>
    <w:link w:val="af5"/>
    <w:uiPriority w:val="99"/>
    <w:semiHidden/>
    <w:rsid w:val="00BB421C"/>
    <w:rPr>
      <w:rFonts w:ascii="Times New Roman" w:hAnsi="Times New Roman" w:cs="David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B421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B421C"/>
    <w:rPr>
      <w:rFonts w:ascii="Times New Roman" w:hAnsi="Times New Roman" w:cs="David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afte.org/uploads/documents/ethics-procedures.pdf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1570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Giverts Pavel</dc:creator>
  <cp:keywords/>
  <dc:description/>
  <cp:lastModifiedBy>Giverts Pavel</cp:lastModifiedBy>
  <cp:revision>15</cp:revision>
  <dcterms:created xsi:type="dcterms:W3CDTF">2021-06-30T05:38:00Z</dcterms:created>
  <dcterms:modified xsi:type="dcterms:W3CDTF">2021-10-30T16:55:00Z</dcterms:modified>
</cp:coreProperties>
</file>