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E999" w14:textId="77777777" w:rsidR="00994D0A" w:rsidRPr="00963CB9" w:rsidRDefault="00994D0A" w:rsidP="00994D0A">
      <w:pPr>
        <w:bidi/>
        <w:spacing w:before="240" w:after="240"/>
        <w:rPr>
          <w:lang w:val="en-US"/>
        </w:rPr>
      </w:pPr>
      <w:r w:rsidRPr="00963CB9">
        <w:rPr>
          <w:rtl/>
        </w:rPr>
        <w:t>ما هي مجلة</w:t>
      </w:r>
      <w:proofErr w:type="gramStart"/>
      <w:r w:rsidRPr="00963CB9">
        <w:t xml:space="preserve">AFTE </w:t>
      </w:r>
      <w:r w:rsidRPr="00963CB9">
        <w:rPr>
          <w:rtl/>
        </w:rPr>
        <w:t>؟</w:t>
      </w:r>
      <w:proofErr w:type="gramEnd"/>
    </w:p>
    <w:p w14:paraId="642E4B9A" w14:textId="77777777" w:rsidR="00994D0A" w:rsidRPr="00963CB9" w:rsidRDefault="00994D0A" w:rsidP="00994D0A">
      <w:pPr>
        <w:bidi/>
        <w:spacing w:before="240" w:after="240"/>
      </w:pPr>
      <w:r w:rsidRPr="00963CB9">
        <w:rPr>
          <w:rtl/>
        </w:rPr>
        <w:t xml:space="preserve"> تعتبر</w:t>
      </w:r>
      <w:r w:rsidRPr="00963CB9">
        <w:t xml:space="preserve"> </w:t>
      </w:r>
      <w:r w:rsidRPr="00963CB9">
        <w:rPr>
          <w:rFonts w:hint="cs"/>
          <w:rtl/>
        </w:rPr>
        <w:t xml:space="preserve">مجلة </w:t>
      </w:r>
      <w:r w:rsidRPr="00963CB9">
        <w:rPr>
          <w:lang w:val="en-US" w:bidi="ar-BH"/>
        </w:rPr>
        <w:t>AFTE</w:t>
      </w:r>
      <w:r w:rsidRPr="00963CB9">
        <w:rPr>
          <w:rFonts w:hint="cs"/>
          <w:rtl/>
          <w:lang w:val="en-US" w:bidi="ar-BH"/>
        </w:rPr>
        <w:t xml:space="preserve"> </w:t>
      </w:r>
      <w:r w:rsidRPr="00963CB9">
        <w:rPr>
          <w:rtl/>
        </w:rPr>
        <w:t>الرسم</w:t>
      </w:r>
      <w:r w:rsidRPr="00963CB9">
        <w:rPr>
          <w:rFonts w:hint="eastAsia"/>
          <w:rtl/>
        </w:rPr>
        <w:t>ية</w:t>
      </w:r>
      <w:r w:rsidRPr="00963CB9">
        <w:rPr>
          <w:rtl/>
        </w:rPr>
        <w:t xml:space="preserve"> </w:t>
      </w:r>
      <w:r w:rsidRPr="00963CB9">
        <w:rPr>
          <w:rFonts w:hint="eastAsia"/>
          <w:rtl/>
        </w:rPr>
        <w:t>لمنظمة</w:t>
      </w:r>
      <w:r w:rsidRPr="00963CB9">
        <w:rPr>
          <w:rtl/>
        </w:rPr>
        <w:t xml:space="preserve"> فاحصي الأسلحة النارية وأثار ال</w:t>
      </w:r>
      <w:r w:rsidRPr="00963CB9">
        <w:rPr>
          <w:rFonts w:hint="cs"/>
          <w:rtl/>
        </w:rPr>
        <w:t>آ</w:t>
      </w:r>
      <w:r w:rsidRPr="00963CB9">
        <w:rPr>
          <w:rtl/>
        </w:rPr>
        <w:t>لات</w:t>
      </w:r>
      <w:r w:rsidRPr="00963CB9">
        <w:rPr>
          <w:rFonts w:hint="cs"/>
          <w:rtl/>
        </w:rPr>
        <w:t xml:space="preserve">. </w:t>
      </w:r>
      <w:r w:rsidRPr="00963CB9">
        <w:rPr>
          <w:rtl/>
        </w:rPr>
        <w:t>(</w:t>
      </w:r>
      <w:r w:rsidRPr="00963CB9">
        <w:t>AFTE</w:t>
      </w:r>
      <w:r w:rsidRPr="00963CB9">
        <w:rPr>
          <w:rtl/>
        </w:rPr>
        <w:t xml:space="preserve">) مخصصة لمشاركة </w:t>
      </w:r>
      <w:r w:rsidRPr="00963CB9">
        <w:rPr>
          <w:rFonts w:hint="cs"/>
          <w:rtl/>
        </w:rPr>
        <w:t>المعلومات،</w:t>
      </w:r>
      <w:r w:rsidRPr="00963CB9">
        <w:rPr>
          <w:rtl/>
        </w:rPr>
        <w:t xml:space="preserve"> الاساليب والخطوات.</w:t>
      </w:r>
      <w:r w:rsidRPr="00963CB9">
        <w:rPr>
          <w:rFonts w:hint="cs"/>
          <w:rtl/>
        </w:rPr>
        <w:t xml:space="preserve"> </w:t>
      </w:r>
      <w:r w:rsidRPr="00963CB9">
        <w:rPr>
          <w:rtl/>
        </w:rPr>
        <w:t>جميع الم</w:t>
      </w:r>
      <w:r w:rsidRPr="00963CB9">
        <w:rPr>
          <w:rFonts w:hint="cs"/>
          <w:rtl/>
        </w:rPr>
        <w:t>قالات</w:t>
      </w:r>
      <w:r w:rsidRPr="00963CB9">
        <w:rPr>
          <w:rtl/>
        </w:rPr>
        <w:t xml:space="preserve"> المنشورة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مجلة </w:t>
      </w:r>
      <w:r w:rsidRPr="00963CB9">
        <w:t>AFTE</w:t>
      </w:r>
      <w:r w:rsidRPr="00963CB9">
        <w:rPr>
          <w:rtl/>
        </w:rPr>
        <w:t xml:space="preserve"> تتم مراجعتها للتأكد من صحتها </w:t>
      </w:r>
      <w:r w:rsidRPr="00963CB9">
        <w:rPr>
          <w:rFonts w:hint="cs"/>
          <w:rtl/>
        </w:rPr>
        <w:t xml:space="preserve">العلمية، </w:t>
      </w:r>
      <w:r w:rsidRPr="00963CB9">
        <w:rPr>
          <w:rtl/>
        </w:rPr>
        <w:t xml:space="preserve">منطقية التفكير والمنهجية السليمة. </w:t>
      </w:r>
      <w:r w:rsidRPr="00963CB9">
        <w:rPr>
          <w:rFonts w:hint="cs"/>
          <w:rtl/>
        </w:rPr>
        <w:t>عند اللزوم</w:t>
      </w:r>
      <w:r w:rsidRPr="00963CB9">
        <w:rPr>
          <w:rtl/>
        </w:rPr>
        <w:t xml:space="preserve"> يتم </w:t>
      </w:r>
      <w:r w:rsidRPr="00963CB9">
        <w:rPr>
          <w:rFonts w:hint="cs"/>
          <w:rtl/>
        </w:rPr>
        <w:t>المراجعة والتدقيق من قبل خبيرين</w:t>
      </w:r>
      <w:r w:rsidRPr="00963CB9">
        <w:rPr>
          <w:rtl/>
        </w:rPr>
        <w:t xml:space="preserve"> (حيث يتم </w:t>
      </w:r>
      <w:r w:rsidRPr="00963CB9">
        <w:rPr>
          <w:rFonts w:hint="cs"/>
          <w:rtl/>
        </w:rPr>
        <w:t>ا</w:t>
      </w:r>
      <w:r w:rsidRPr="00963CB9">
        <w:rPr>
          <w:rtl/>
        </w:rPr>
        <w:t>خفاء هوية المراجع والمؤلف). يقوم المحرر</w:t>
      </w:r>
      <w:r w:rsidRPr="00963CB9">
        <w:rPr>
          <w:rFonts w:hint="cs"/>
          <w:rtl/>
        </w:rPr>
        <w:t>،</w:t>
      </w:r>
      <w:r w:rsidRPr="00963CB9">
        <w:rPr>
          <w:rtl/>
        </w:rPr>
        <w:t xml:space="preserve"> المحرر المساعد ولجنة المراجعة التحريرية بعمل مراجعة تفصيلية لجميع ال</w:t>
      </w:r>
      <w:r w:rsidRPr="00963CB9">
        <w:rPr>
          <w:rFonts w:hint="cs"/>
          <w:rtl/>
        </w:rPr>
        <w:t>مقالات</w:t>
      </w:r>
      <w:r w:rsidRPr="00963CB9">
        <w:rPr>
          <w:rtl/>
        </w:rPr>
        <w:t xml:space="preserve"> قبل نشرها. الم</w:t>
      </w:r>
      <w:r w:rsidRPr="00963CB9">
        <w:rPr>
          <w:rFonts w:hint="cs"/>
          <w:rtl/>
        </w:rPr>
        <w:t>قالات</w:t>
      </w:r>
      <w:r w:rsidRPr="00963CB9">
        <w:rPr>
          <w:rtl/>
        </w:rPr>
        <w:t xml:space="preserve"> المنشورة يتم تقيمها بعد ذلك بواسطة قراء مجلة </w:t>
      </w:r>
      <w:r w:rsidRPr="00963CB9">
        <w:t>AFTE</w:t>
      </w:r>
      <w:r w:rsidRPr="00963CB9">
        <w:rPr>
          <w:rtl/>
        </w:rPr>
        <w:t xml:space="preserve">. بريد القراء قسم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مجلة </w:t>
      </w:r>
      <w:r w:rsidRPr="00963CB9">
        <w:t>AFTE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يقدم منتدى</w:t>
      </w:r>
      <w:r w:rsidRPr="00963CB9">
        <w:rPr>
          <w:rtl/>
        </w:rPr>
        <w:t xml:space="preserve"> لتقيم ما بعد النشر.</w:t>
      </w:r>
    </w:p>
    <w:p w14:paraId="5F17358D" w14:textId="77777777" w:rsidR="00994D0A" w:rsidRPr="00963CB9" w:rsidRDefault="00994D0A" w:rsidP="00994D0A">
      <w:pPr>
        <w:bidi/>
        <w:spacing w:before="240" w:after="240"/>
      </w:pPr>
      <w:r w:rsidRPr="00963CB9">
        <w:rPr>
          <w:rtl/>
        </w:rPr>
        <w:t>كل ال</w:t>
      </w:r>
      <w:r w:rsidRPr="00963CB9">
        <w:rPr>
          <w:rFonts w:hint="cs"/>
          <w:rtl/>
        </w:rPr>
        <w:t>مقالات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المنشورة،</w:t>
      </w:r>
      <w:r w:rsidRPr="00963CB9">
        <w:rPr>
          <w:rtl/>
        </w:rPr>
        <w:t xml:space="preserve"> الكلمات الرئيسية والملخصات يمكن البحث عنها الكترونيا عبر فهرس المجلة القابل للبحث. </w:t>
      </w:r>
      <w:proofErr w:type="gramStart"/>
      <w:r w:rsidRPr="00963CB9">
        <w:rPr>
          <w:rFonts w:hint="cs"/>
          <w:rtl/>
        </w:rPr>
        <w:t>بالضافة</w:t>
      </w:r>
      <w:proofErr w:type="gramEnd"/>
      <w:r w:rsidRPr="00963CB9">
        <w:rPr>
          <w:rtl/>
        </w:rPr>
        <w:t xml:space="preserve"> الى ذلك كل </w:t>
      </w:r>
      <w:r w:rsidRPr="00963CB9">
        <w:rPr>
          <w:rFonts w:hint="cs"/>
          <w:rtl/>
        </w:rPr>
        <w:t>الإصدارات</w:t>
      </w:r>
      <w:r w:rsidRPr="00963CB9">
        <w:rPr>
          <w:rtl/>
        </w:rPr>
        <w:t xml:space="preserve"> من 2013 حتى ال</w:t>
      </w:r>
      <w:r w:rsidRPr="00963CB9">
        <w:rPr>
          <w:rFonts w:hint="cs"/>
          <w:rtl/>
        </w:rPr>
        <w:t>آن يتم</w:t>
      </w:r>
      <w:r w:rsidRPr="00963CB9">
        <w:rPr>
          <w:rtl/>
        </w:rPr>
        <w:t xml:space="preserve"> عرضها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</w:t>
      </w:r>
      <w:r w:rsidRPr="00963CB9">
        <w:t>SCOPUS</w:t>
      </w:r>
      <w:r w:rsidRPr="00963CB9">
        <w:rPr>
          <w:rFonts w:hint="cs"/>
          <w:rtl/>
        </w:rPr>
        <w:t>،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هي</w:t>
      </w:r>
      <w:r w:rsidRPr="00963CB9">
        <w:rPr>
          <w:rtl/>
        </w:rPr>
        <w:t xml:space="preserve"> قاعدة بيانات للملخصات </w:t>
      </w:r>
      <w:r w:rsidRPr="00963CB9">
        <w:rPr>
          <w:rFonts w:hint="cs"/>
          <w:rtl/>
        </w:rPr>
        <w:t>والاقتباسات</w:t>
      </w:r>
      <w:r w:rsidRPr="00963CB9">
        <w:rPr>
          <w:rtl/>
        </w:rPr>
        <w:t xml:space="preserve"> من المؤلفات الم</w:t>
      </w:r>
      <w:r w:rsidRPr="00963CB9">
        <w:rPr>
          <w:rFonts w:hint="cs"/>
          <w:rtl/>
        </w:rPr>
        <w:t>راجعة من قبل الاقران،</w:t>
      </w:r>
      <w:r w:rsidRPr="00963CB9">
        <w:rPr>
          <w:rtl/>
        </w:rPr>
        <w:t xml:space="preserve"> بما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ذلك المجلات </w:t>
      </w:r>
      <w:r w:rsidRPr="00963CB9">
        <w:rPr>
          <w:rFonts w:hint="cs"/>
          <w:rtl/>
        </w:rPr>
        <w:t>العلمية،</w:t>
      </w:r>
      <w:r w:rsidRPr="00963CB9">
        <w:rPr>
          <w:rtl/>
        </w:rPr>
        <w:t xml:space="preserve"> الكتب والمؤتمرات.</w:t>
      </w:r>
    </w:p>
    <w:p w14:paraId="186E3D90" w14:textId="77777777" w:rsidR="00994D0A" w:rsidRPr="00963CB9" w:rsidRDefault="00994D0A" w:rsidP="00994D0A">
      <w:pPr>
        <w:bidi/>
        <w:spacing w:before="240" w:after="240"/>
      </w:pPr>
      <w:r w:rsidRPr="00963CB9">
        <w:rPr>
          <w:rtl/>
        </w:rPr>
        <w:t>ال</w:t>
      </w:r>
      <w:r w:rsidRPr="00963CB9">
        <w:rPr>
          <w:rFonts w:hint="cs"/>
          <w:rtl/>
        </w:rPr>
        <w:t>آ</w:t>
      </w:r>
      <w:r w:rsidRPr="00963CB9">
        <w:rPr>
          <w:rtl/>
        </w:rPr>
        <w:t xml:space="preserve">راء الواردة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مجلة</w:t>
      </w:r>
      <w:r w:rsidRPr="00963CB9">
        <w:t>AFTE</w:t>
      </w:r>
      <w:r w:rsidRPr="00963CB9">
        <w:rPr>
          <w:rtl/>
        </w:rPr>
        <w:t xml:space="preserve"> تعبر عن أراء </w:t>
      </w:r>
      <w:r w:rsidRPr="00963CB9">
        <w:rPr>
          <w:rFonts w:hint="cs"/>
          <w:rtl/>
        </w:rPr>
        <w:t>المؤلفين</w:t>
      </w:r>
      <w:r w:rsidRPr="00963CB9">
        <w:rPr>
          <w:rtl/>
        </w:rPr>
        <w:t xml:space="preserve"> فقط</w:t>
      </w:r>
      <w:r w:rsidRPr="00963CB9">
        <w:rPr>
          <w:rFonts w:hint="cs"/>
          <w:rtl/>
        </w:rPr>
        <w:t>،</w:t>
      </w:r>
      <w:r w:rsidRPr="00963CB9">
        <w:rPr>
          <w:rtl/>
        </w:rPr>
        <w:t xml:space="preserve"> ولا تعكس بالضرورة </w:t>
      </w:r>
      <w:r w:rsidRPr="00963CB9">
        <w:rPr>
          <w:rFonts w:hint="cs"/>
          <w:rtl/>
        </w:rPr>
        <w:t>أراء المحرر،</w:t>
      </w:r>
      <w:r w:rsidRPr="00963CB9">
        <w:rPr>
          <w:rtl/>
        </w:rPr>
        <w:t xml:space="preserve"> لجنة التحرير </w:t>
      </w:r>
      <w:r w:rsidRPr="00963CB9">
        <w:rPr>
          <w:rFonts w:hint="cs"/>
          <w:rtl/>
        </w:rPr>
        <w:t>أ</w:t>
      </w:r>
      <w:r w:rsidRPr="00963CB9">
        <w:rPr>
          <w:rtl/>
        </w:rPr>
        <w:t xml:space="preserve">و أعضاء </w:t>
      </w:r>
      <w:r w:rsidRPr="00963CB9">
        <w:rPr>
          <w:rFonts w:hint="cs"/>
          <w:rtl/>
        </w:rPr>
        <w:t>منظمة</w:t>
      </w:r>
      <w:r w:rsidRPr="00963CB9">
        <w:rPr>
          <w:rtl/>
        </w:rPr>
        <w:t xml:space="preserve"> </w:t>
      </w:r>
      <w:r w:rsidRPr="00963CB9">
        <w:t>AFTE.</w:t>
      </w:r>
    </w:p>
    <w:p w14:paraId="583C80E6" w14:textId="77777777" w:rsidR="00994D0A" w:rsidRPr="00963CB9" w:rsidRDefault="00994D0A" w:rsidP="00994D0A">
      <w:pPr>
        <w:bidi/>
        <w:spacing w:before="240" w:after="240"/>
      </w:pPr>
      <w:r w:rsidRPr="00963CB9">
        <w:rPr>
          <w:rFonts w:hint="cs"/>
          <w:rtl/>
        </w:rPr>
        <w:t>الاشتراك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مجلة </w:t>
      </w:r>
      <w:r w:rsidRPr="00963CB9">
        <w:t>AFTE</w:t>
      </w:r>
      <w:r w:rsidRPr="00963CB9">
        <w:rPr>
          <w:rFonts w:hint="cs"/>
          <w:rtl/>
        </w:rPr>
        <w:t xml:space="preserve"> </w:t>
      </w:r>
      <w:r w:rsidRPr="00963CB9">
        <w:rPr>
          <w:rtl/>
        </w:rPr>
        <w:t>متاح من خلال أمين صندوق</w:t>
      </w:r>
      <w:r w:rsidRPr="00963CB9">
        <w:rPr>
          <w:rFonts w:hint="cs"/>
          <w:rtl/>
        </w:rPr>
        <w:t xml:space="preserve"> </w:t>
      </w:r>
      <w:proofErr w:type="gramStart"/>
      <w:r w:rsidRPr="00963CB9">
        <w:rPr>
          <w:rFonts w:hint="cs"/>
          <w:rtl/>
        </w:rPr>
        <w:t>ال</w:t>
      </w:r>
      <w:r w:rsidRPr="00963CB9">
        <w:t>AFTE</w:t>
      </w:r>
      <w:proofErr w:type="gramEnd"/>
      <w:r w:rsidRPr="00963CB9">
        <w:rPr>
          <w:rtl/>
        </w:rPr>
        <w:t xml:space="preserve">. يمكنك العثور على أسعار </w:t>
      </w:r>
      <w:r w:rsidRPr="00963CB9">
        <w:rPr>
          <w:rFonts w:hint="cs"/>
          <w:rtl/>
        </w:rPr>
        <w:t>الاشتراك</w:t>
      </w:r>
      <w:r w:rsidRPr="00963CB9">
        <w:rPr>
          <w:rtl/>
        </w:rPr>
        <w:t xml:space="preserve"> وتطبيق </w:t>
      </w:r>
      <w:r w:rsidRPr="00963CB9">
        <w:rPr>
          <w:rFonts w:hint="cs"/>
          <w:rtl/>
        </w:rPr>
        <w:t>الاشتراك</w:t>
      </w:r>
      <w:r w:rsidRPr="00963CB9">
        <w:rPr>
          <w:rtl/>
        </w:rPr>
        <w:t xml:space="preserve"> من </w:t>
      </w:r>
      <w:r w:rsidRPr="00963CB9">
        <w:rPr>
          <w:rFonts w:hint="cs"/>
          <w:rtl/>
        </w:rPr>
        <w:t>اختيار</w:t>
      </w:r>
      <w:r w:rsidRPr="00963CB9">
        <w:rPr>
          <w:rtl/>
        </w:rPr>
        <w:t xml:space="preserve"> الرابط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القائمة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الشمال. يت</w:t>
      </w:r>
      <w:r w:rsidRPr="00963CB9">
        <w:rPr>
          <w:rFonts w:hint="eastAsia"/>
          <w:rtl/>
        </w:rPr>
        <w:t>م</w:t>
      </w:r>
      <w:r w:rsidRPr="00963CB9">
        <w:rPr>
          <w:rtl/>
        </w:rPr>
        <w:t xml:space="preserve"> دفع رسوم </w:t>
      </w:r>
      <w:r w:rsidRPr="00963CB9">
        <w:rPr>
          <w:rFonts w:hint="cs"/>
          <w:rtl/>
        </w:rPr>
        <w:t>الاشتراك</w:t>
      </w:r>
      <w:r w:rsidRPr="00963CB9">
        <w:rPr>
          <w:rtl/>
        </w:rPr>
        <w:t xml:space="preserve"> مقدما.</w:t>
      </w:r>
      <w:r w:rsidRPr="00963CB9">
        <w:rPr>
          <w:rFonts w:hint="cs"/>
          <w:rtl/>
        </w:rPr>
        <w:t xml:space="preserve"> في</w:t>
      </w:r>
      <w:r w:rsidRPr="00963CB9">
        <w:rPr>
          <w:rtl/>
        </w:rPr>
        <w:t xml:space="preserve"> حالة </w:t>
      </w:r>
      <w:r w:rsidRPr="00963CB9">
        <w:rPr>
          <w:rFonts w:hint="cs"/>
          <w:rtl/>
        </w:rPr>
        <w:t>عدم استلام</w:t>
      </w:r>
      <w:r w:rsidRPr="00963CB9">
        <w:rPr>
          <w:rtl/>
        </w:rPr>
        <w:t xml:space="preserve"> مجلة </w:t>
      </w:r>
      <w:r w:rsidRPr="00963CB9">
        <w:t>AFTE</w:t>
      </w:r>
      <w:r w:rsidRPr="00963CB9">
        <w:rPr>
          <w:rtl/>
        </w:rPr>
        <w:t xml:space="preserve"> يتم تقديم مطالبة كتابية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خلال 6 أشهر من تاريخ النشر. يحصل أعضاء </w:t>
      </w:r>
      <w:r w:rsidRPr="00963CB9">
        <w:rPr>
          <w:rFonts w:hint="cs"/>
          <w:rtl/>
        </w:rPr>
        <w:t>منظمة</w:t>
      </w:r>
      <w:r w:rsidRPr="00963CB9">
        <w:rPr>
          <w:rtl/>
        </w:rPr>
        <w:t xml:space="preserve"> </w:t>
      </w:r>
      <w:r w:rsidRPr="00963CB9">
        <w:t>AFTE</w:t>
      </w:r>
      <w:r w:rsidRPr="00963CB9">
        <w:rPr>
          <w:rFonts w:hint="cs"/>
          <w:rtl/>
        </w:rPr>
        <w:t xml:space="preserve"> على</w:t>
      </w:r>
      <w:r w:rsidRPr="00963CB9">
        <w:rPr>
          <w:rtl/>
        </w:rPr>
        <w:t xml:space="preserve"> اشتراك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مجلة </w:t>
      </w:r>
      <w:r w:rsidRPr="00963CB9">
        <w:t>AFTE</w:t>
      </w:r>
      <w:r w:rsidRPr="00963CB9">
        <w:rPr>
          <w:rtl/>
        </w:rPr>
        <w:t xml:space="preserve"> كجزء من مميزات العضوية. المعلومات المتعلقة بالعضوية تكون متاحة من خلال سكرتارية </w:t>
      </w:r>
      <w:r w:rsidRPr="00963CB9">
        <w:rPr>
          <w:rFonts w:hint="eastAsia"/>
          <w:rtl/>
        </w:rPr>
        <w:t>المنظمة</w:t>
      </w:r>
      <w:r w:rsidRPr="00963CB9">
        <w:rPr>
          <w:rtl/>
        </w:rPr>
        <w:t>.</w:t>
      </w:r>
    </w:p>
    <w:p w14:paraId="2429CB40" w14:textId="77777777" w:rsidR="00994D0A" w:rsidRPr="00963CB9" w:rsidRDefault="00994D0A" w:rsidP="00994D0A">
      <w:pPr>
        <w:bidi/>
        <w:spacing w:before="240" w:after="240"/>
      </w:pPr>
      <w:r w:rsidRPr="00963CB9">
        <w:rPr>
          <w:rFonts w:hint="cs"/>
          <w:rtl/>
        </w:rPr>
        <w:t>إذا</w:t>
      </w:r>
      <w:r w:rsidRPr="00963CB9">
        <w:rPr>
          <w:rtl/>
        </w:rPr>
        <w:t xml:space="preserve"> كان لديكم </w:t>
      </w:r>
      <w:r w:rsidRPr="00963CB9">
        <w:rPr>
          <w:rFonts w:hint="cs"/>
          <w:rtl/>
        </w:rPr>
        <w:t>أي</w:t>
      </w:r>
      <w:r w:rsidRPr="00963CB9">
        <w:rPr>
          <w:rtl/>
        </w:rPr>
        <w:t xml:space="preserve"> أسئلة بخصوص مجلة </w:t>
      </w:r>
      <w:r w:rsidRPr="00963CB9">
        <w:t>AFTE</w:t>
      </w:r>
      <w:r w:rsidRPr="00963CB9">
        <w:rPr>
          <w:rtl/>
        </w:rPr>
        <w:t xml:space="preserve"> يرجى </w:t>
      </w:r>
      <w:r w:rsidRPr="00963CB9">
        <w:rPr>
          <w:rFonts w:hint="cs"/>
          <w:rtl/>
        </w:rPr>
        <w:t xml:space="preserve">التواصل مع </w:t>
      </w:r>
      <w:r w:rsidRPr="00963CB9">
        <w:rPr>
          <w:rtl/>
        </w:rPr>
        <w:t xml:space="preserve">محررة المجلة جينفر </w:t>
      </w:r>
      <w:proofErr w:type="spellStart"/>
      <w:r w:rsidRPr="00963CB9">
        <w:rPr>
          <w:rtl/>
        </w:rPr>
        <w:t>ج</w:t>
      </w:r>
      <w:r w:rsidRPr="00963CB9">
        <w:rPr>
          <w:rFonts w:hint="cs"/>
          <w:rtl/>
        </w:rPr>
        <w:t>لستون</w:t>
      </w:r>
      <w:proofErr w:type="spellEnd"/>
    </w:p>
    <w:p w14:paraId="7B7E1537" w14:textId="77777777" w:rsidR="00BD7F22" w:rsidRDefault="00BD7F22" w:rsidP="00994D0A">
      <w:pPr>
        <w:bidi/>
      </w:pPr>
    </w:p>
    <w:sectPr w:rsidR="00BD7F22" w:rsidSect="00BD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A7"/>
    <w:multiLevelType w:val="multilevel"/>
    <w:tmpl w:val="D0026328"/>
    <w:styleLink w:val="a"/>
    <w:lvl w:ilvl="0">
      <w:start w:val="1"/>
      <w:numFmt w:val="upperLetter"/>
      <w:suff w:val="space"/>
      <w:lvlText w:val="Додаток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Додаток 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AC11AC"/>
    <w:multiLevelType w:val="multilevel"/>
    <w:tmpl w:val="7C4273D0"/>
    <w:styleLink w:val="1"/>
    <w:lvl w:ilvl="0">
      <w:start w:val="1"/>
      <w:numFmt w:val="decimal"/>
      <w:suff w:val="space"/>
      <w:lvlText w:val="Розділ %1.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7A32082"/>
    <w:multiLevelType w:val="multilevel"/>
    <w:tmpl w:val="B388E850"/>
    <w:styleLink w:val="a0"/>
    <w:lvl w:ilvl="0">
      <w:start w:val="1"/>
      <w:numFmt w:val="upperLetter"/>
      <w:pStyle w:val="2"/>
      <w:suff w:val="space"/>
      <w:lvlText w:val="Додаток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Додаток 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DD54C04"/>
    <w:multiLevelType w:val="multilevel"/>
    <w:tmpl w:val="07C0ADD8"/>
    <w:styleLink w:val="a1"/>
    <w:lvl w:ilvl="0">
      <w:start w:val="1"/>
      <w:numFmt w:val="upperLetter"/>
      <w:lvlText w:val="Додаток 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460C7F1A"/>
    <w:multiLevelType w:val="hybridMultilevel"/>
    <w:tmpl w:val="F4C821B6"/>
    <w:lvl w:ilvl="0" w:tplc="8D1E4CE0">
      <w:start w:val="1"/>
      <w:numFmt w:val="russianUpper"/>
      <w:pStyle w:val="a2"/>
      <w:lvlText w:val="Приложение  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4EE31E03"/>
    <w:multiLevelType w:val="multilevel"/>
    <w:tmpl w:val="7C4273D0"/>
    <w:lvl w:ilvl="0">
      <w:start w:val="1"/>
      <w:numFmt w:val="decimal"/>
      <w:pStyle w:val="10"/>
      <w:suff w:val="space"/>
      <w:lvlText w:val="Розділ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AF"/>
    <w:rsid w:val="00004CAF"/>
    <w:rsid w:val="0003012F"/>
    <w:rsid w:val="000910F0"/>
    <w:rsid w:val="0009445A"/>
    <w:rsid w:val="000966E3"/>
    <w:rsid w:val="000D12CD"/>
    <w:rsid w:val="001E7B4C"/>
    <w:rsid w:val="002702C5"/>
    <w:rsid w:val="002977A6"/>
    <w:rsid w:val="003825C9"/>
    <w:rsid w:val="003E6DB4"/>
    <w:rsid w:val="00433218"/>
    <w:rsid w:val="00542674"/>
    <w:rsid w:val="00577CF0"/>
    <w:rsid w:val="005C3381"/>
    <w:rsid w:val="006535ED"/>
    <w:rsid w:val="00685578"/>
    <w:rsid w:val="006C3E6C"/>
    <w:rsid w:val="00745891"/>
    <w:rsid w:val="007B01C4"/>
    <w:rsid w:val="008972F7"/>
    <w:rsid w:val="00984DD4"/>
    <w:rsid w:val="00994D0A"/>
    <w:rsid w:val="00AD1D45"/>
    <w:rsid w:val="00B40413"/>
    <w:rsid w:val="00B434E6"/>
    <w:rsid w:val="00BB5D87"/>
    <w:rsid w:val="00BD7F22"/>
    <w:rsid w:val="00C25208"/>
    <w:rsid w:val="00C50055"/>
    <w:rsid w:val="00C81230"/>
    <w:rsid w:val="00C84EFB"/>
    <w:rsid w:val="00C97AE0"/>
    <w:rsid w:val="00CB5860"/>
    <w:rsid w:val="00D57101"/>
    <w:rsid w:val="00D71FCD"/>
    <w:rsid w:val="00D72C7D"/>
    <w:rsid w:val="00DB4E1B"/>
    <w:rsid w:val="00DF095E"/>
    <w:rsid w:val="00E03F1B"/>
    <w:rsid w:val="00E16FA3"/>
    <w:rsid w:val="00EE66FC"/>
    <w:rsid w:val="00F216A7"/>
    <w:rsid w:val="00F8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12272-13E3-4A89-82F4-62C9FDE5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sz w:val="24"/>
        <w:szCs w:val="24"/>
        <w:lang w:val="ru-RU" w:eastAsia="en-US" w:bidi="he-IL"/>
      </w:rPr>
    </w:rPrDefault>
    <w:pPrDefault>
      <w:pPr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994D0A"/>
    <w:pPr>
      <w:ind w:firstLine="0"/>
    </w:pPr>
    <w:rPr>
      <w:rFonts w:ascii="Arial" w:eastAsia="Arial" w:hAnsi="Arial" w:cs="Arial"/>
      <w:sz w:val="22"/>
      <w:szCs w:val="22"/>
      <w:lang w:val="en" w:bidi="ar-SA"/>
    </w:rPr>
  </w:style>
  <w:style w:type="paragraph" w:styleId="10">
    <w:name w:val="heading 1"/>
    <w:basedOn w:val="a3"/>
    <w:next w:val="a3"/>
    <w:link w:val="11"/>
    <w:uiPriority w:val="9"/>
    <w:qFormat/>
    <w:rsid w:val="00EE66FC"/>
    <w:pPr>
      <w:keepNext/>
      <w:keepLines/>
      <w:numPr>
        <w:numId w:val="4"/>
      </w:numPr>
      <w:jc w:val="center"/>
      <w:outlineLvl w:val="0"/>
    </w:pPr>
    <w:rPr>
      <w:rFonts w:asciiTheme="majorBidi" w:eastAsiaTheme="majorEastAsia" w:hAnsiTheme="majorBidi" w:cstheme="majorBidi"/>
      <w:b/>
      <w:caps/>
    </w:rPr>
  </w:style>
  <w:style w:type="paragraph" w:styleId="2">
    <w:name w:val="heading 2"/>
    <w:basedOn w:val="a3"/>
    <w:next w:val="a3"/>
    <w:link w:val="20"/>
    <w:autoRedefine/>
    <w:uiPriority w:val="9"/>
    <w:unhideWhenUsed/>
    <w:qFormat/>
    <w:rsid w:val="002977A6"/>
    <w:pPr>
      <w:keepNext/>
      <w:keepLines/>
      <w:numPr>
        <w:numId w:val="10"/>
      </w:numPr>
      <w:outlineLvl w:val="1"/>
    </w:pPr>
    <w:rPr>
      <w:rFonts w:asciiTheme="majorBidi" w:eastAsiaTheme="majorEastAsia" w:hAnsiTheme="majorBidi" w:cstheme="majorBidi"/>
      <w:b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ibliography"/>
    <w:basedOn w:val="a3"/>
    <w:next w:val="a3"/>
    <w:autoRedefine/>
    <w:uiPriority w:val="37"/>
    <w:unhideWhenUsed/>
    <w:qFormat/>
    <w:rsid w:val="003E6DB4"/>
  </w:style>
  <w:style w:type="paragraph" w:styleId="a8">
    <w:name w:val="footnote text"/>
    <w:basedOn w:val="a3"/>
    <w:link w:val="a9"/>
    <w:autoRedefine/>
    <w:uiPriority w:val="99"/>
    <w:unhideWhenUsed/>
    <w:qFormat/>
    <w:rsid w:val="00C50055"/>
    <w:pPr>
      <w:keepNext/>
      <w:keepLines/>
      <w:tabs>
        <w:tab w:val="left" w:pos="397"/>
      </w:tabs>
      <w:ind w:left="397" w:hanging="397"/>
    </w:pPr>
    <w:rPr>
      <w:sz w:val="24"/>
      <w:szCs w:val="24"/>
    </w:rPr>
  </w:style>
  <w:style w:type="character" w:customStyle="1" w:styleId="a9">
    <w:name w:val="Текст сноски Знак"/>
    <w:basedOn w:val="a4"/>
    <w:link w:val="a8"/>
    <w:uiPriority w:val="99"/>
    <w:rsid w:val="00C50055"/>
  </w:style>
  <w:style w:type="paragraph" w:styleId="a2">
    <w:name w:val="caption"/>
    <w:basedOn w:val="a3"/>
    <w:next w:val="a3"/>
    <w:autoRedefine/>
    <w:uiPriority w:val="35"/>
    <w:unhideWhenUsed/>
    <w:qFormat/>
    <w:rsid w:val="00F216A7"/>
    <w:pPr>
      <w:numPr>
        <w:numId w:val="2"/>
      </w:numPr>
      <w:spacing w:after="200" w:line="240" w:lineRule="auto"/>
    </w:pPr>
    <w:rPr>
      <w:iCs/>
      <w:szCs w:val="18"/>
    </w:rPr>
  </w:style>
  <w:style w:type="paragraph" w:styleId="aa">
    <w:name w:val="Title"/>
    <w:basedOn w:val="a3"/>
    <w:next w:val="a3"/>
    <w:link w:val="ab"/>
    <w:autoRedefine/>
    <w:uiPriority w:val="10"/>
    <w:qFormat/>
    <w:rsid w:val="00D72C7D"/>
    <w:pPr>
      <w:spacing w:line="240" w:lineRule="auto"/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ab">
    <w:name w:val="Заголовок Знак"/>
    <w:basedOn w:val="a4"/>
    <w:link w:val="aa"/>
    <w:uiPriority w:val="10"/>
    <w:rsid w:val="00D72C7D"/>
    <w:rPr>
      <w:rFonts w:eastAsiaTheme="majorEastAsia" w:cstheme="majorBidi"/>
      <w:b/>
      <w:caps/>
      <w:spacing w:val="-10"/>
      <w:kern w:val="28"/>
      <w:szCs w:val="56"/>
    </w:rPr>
  </w:style>
  <w:style w:type="paragraph" w:styleId="ac">
    <w:name w:val="List Paragraph"/>
    <w:basedOn w:val="a3"/>
    <w:autoRedefine/>
    <w:uiPriority w:val="34"/>
    <w:qFormat/>
    <w:rsid w:val="00D72C7D"/>
    <w:pPr>
      <w:ind w:left="397"/>
      <w:contextualSpacing/>
    </w:pPr>
  </w:style>
  <w:style w:type="character" w:customStyle="1" w:styleId="11">
    <w:name w:val="Заголовок 1 Знак"/>
    <w:basedOn w:val="a4"/>
    <w:link w:val="10"/>
    <w:uiPriority w:val="9"/>
    <w:rsid w:val="00EE66FC"/>
    <w:rPr>
      <w:rFonts w:asciiTheme="majorBidi" w:eastAsiaTheme="majorEastAsia" w:hAnsiTheme="majorBidi" w:cstheme="majorBidi"/>
      <w:b/>
      <w:caps/>
    </w:rPr>
  </w:style>
  <w:style w:type="character" w:customStyle="1" w:styleId="20">
    <w:name w:val="Заголовок 2 Знак"/>
    <w:basedOn w:val="a4"/>
    <w:link w:val="2"/>
    <w:uiPriority w:val="9"/>
    <w:rsid w:val="00EE66FC"/>
    <w:rPr>
      <w:rFonts w:asciiTheme="majorBidi" w:eastAsiaTheme="majorEastAsia" w:hAnsiTheme="majorBidi" w:cstheme="majorBidi"/>
      <w:b/>
    </w:rPr>
  </w:style>
  <w:style w:type="numbering" w:customStyle="1" w:styleId="1">
    <w:name w:val="Стиль1"/>
    <w:uiPriority w:val="99"/>
    <w:rsid w:val="006C3E6C"/>
    <w:pPr>
      <w:numPr>
        <w:numId w:val="5"/>
      </w:numPr>
    </w:pPr>
  </w:style>
  <w:style w:type="numbering" w:customStyle="1" w:styleId="a1">
    <w:name w:val="Додатки"/>
    <w:uiPriority w:val="99"/>
    <w:rsid w:val="00542674"/>
    <w:pPr>
      <w:numPr>
        <w:numId w:val="6"/>
      </w:numPr>
    </w:pPr>
  </w:style>
  <w:style w:type="numbering" w:customStyle="1" w:styleId="a">
    <w:name w:val="Приложение"/>
    <w:uiPriority w:val="99"/>
    <w:rsid w:val="00B40413"/>
    <w:pPr>
      <w:numPr>
        <w:numId w:val="7"/>
      </w:numPr>
    </w:pPr>
  </w:style>
  <w:style w:type="numbering" w:customStyle="1" w:styleId="a0">
    <w:name w:val="Додаток"/>
    <w:uiPriority w:val="99"/>
    <w:rsid w:val="002977A6"/>
    <w:pPr>
      <w:numPr>
        <w:numId w:val="9"/>
      </w:numPr>
    </w:pPr>
  </w:style>
  <w:style w:type="paragraph" w:customStyle="1" w:styleId="ad">
    <w:name w:val="Без отступа"/>
    <w:basedOn w:val="a3"/>
    <w:autoRedefine/>
    <w:qFormat/>
    <w:rsid w:val="00BB5D87"/>
    <w:rPr>
      <w:noProof/>
    </w:rPr>
  </w:style>
  <w:style w:type="character" w:customStyle="1" w:styleId="ae">
    <w:name w:val="Ссылки на источник"/>
    <w:basedOn w:val="a4"/>
    <w:uiPriority w:val="1"/>
    <w:qFormat/>
    <w:rsid w:val="0003012F"/>
    <w:rPr>
      <w:vanish/>
    </w:rPr>
  </w:style>
  <w:style w:type="character" w:styleId="af">
    <w:name w:val="annotation reference"/>
    <w:basedOn w:val="a4"/>
    <w:uiPriority w:val="99"/>
    <w:semiHidden/>
    <w:unhideWhenUsed/>
    <w:rsid w:val="000966E3"/>
    <w:rPr>
      <w:sz w:val="16"/>
      <w:szCs w:val="16"/>
    </w:rPr>
  </w:style>
  <w:style w:type="paragraph" w:styleId="af0">
    <w:name w:val="annotation text"/>
    <w:basedOn w:val="a3"/>
    <w:link w:val="af1"/>
    <w:uiPriority w:val="99"/>
    <w:semiHidden/>
    <w:unhideWhenUsed/>
    <w:rsid w:val="000966E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4"/>
    <w:link w:val="af0"/>
    <w:uiPriority w:val="99"/>
    <w:semiHidden/>
    <w:rsid w:val="000966E3"/>
    <w:rPr>
      <w:rFonts w:ascii="Arial" w:eastAsia="Arial" w:hAnsi="Arial" w:cs="Arial"/>
      <w:sz w:val="20"/>
      <w:szCs w:val="20"/>
      <w:lang w:val="en" w:bidi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966E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966E3"/>
    <w:rPr>
      <w:rFonts w:ascii="Arial" w:eastAsia="Arial" w:hAnsi="Arial" w:cs="Arial"/>
      <w:b/>
      <w:bCs/>
      <w:sz w:val="20"/>
      <w:szCs w:val="20"/>
      <w:lang w:val="e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Giverts Pavel</dc:creator>
  <cp:keywords/>
  <dc:description/>
  <cp:lastModifiedBy>Giverts Pavel</cp:lastModifiedBy>
  <cp:revision>4</cp:revision>
  <dcterms:created xsi:type="dcterms:W3CDTF">2021-09-10T22:16:00Z</dcterms:created>
  <dcterms:modified xsi:type="dcterms:W3CDTF">2021-11-18T15:53:00Z</dcterms:modified>
</cp:coreProperties>
</file>